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80A" w:rsidRPr="008B131D" w:rsidRDefault="00100C45" w:rsidP="00595BBA">
      <w:pPr>
        <w:jc w:val="both"/>
        <w:rPr>
          <w:rFonts w:ascii="Tahoma" w:hAnsi="Tahoma" w:cs="Tahoma"/>
          <w:sz w:val="18"/>
          <w:szCs w:val="18"/>
        </w:rPr>
      </w:pPr>
      <w:r w:rsidRPr="006F3ADE">
        <w:rPr>
          <w:rFonts w:asciiTheme="minorHAnsi" w:eastAsia="標楷體" w:hAnsiTheme="minorHAnsi"/>
          <w:noProof/>
          <w:sz w:val="16"/>
          <w:szCs w:val="16"/>
        </w:rPr>
        <mc:AlternateContent>
          <mc:Choice Requires="wps">
            <w:drawing>
              <wp:anchor distT="0" distB="0" distL="114300" distR="114300" simplePos="0" relativeHeight="251665408" behindDoc="0" locked="0" layoutInCell="1" allowOverlap="1" wp14:anchorId="6E183E7F" wp14:editId="33227E4E">
                <wp:simplePos x="0" y="0"/>
                <wp:positionH relativeFrom="column">
                  <wp:posOffset>-46355</wp:posOffset>
                </wp:positionH>
                <wp:positionV relativeFrom="paragraph">
                  <wp:posOffset>907415</wp:posOffset>
                </wp:positionV>
                <wp:extent cx="3373755" cy="409575"/>
                <wp:effectExtent l="0" t="0" r="74295" b="85725"/>
                <wp:wrapNone/>
                <wp:docPr id="8" name="手繪多邊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373755" cy="409575"/>
                        </a:xfrm>
                        <a:custGeom>
                          <a:avLst/>
                          <a:gdLst>
                            <a:gd name="G0" fmla="+- 0 0 0"/>
                            <a:gd name="G1" fmla="+- 8607 0 0"/>
                            <a:gd name="T0" fmla="*/ 10800 w 21600"/>
                            <a:gd name="T1" fmla="*/ 0 h 21600"/>
                            <a:gd name="T2" fmla="*/ 0 w 21600"/>
                            <a:gd name="T3" fmla="*/ 8638 h 21600"/>
                            <a:gd name="T4" fmla="*/ 8607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8607"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gradFill rotWithShape="1">
                          <a:gsLst>
                            <a:gs pos="0">
                              <a:srgbClr val="365F91"/>
                            </a:gs>
                            <a:gs pos="100000">
                              <a:srgbClr val="365F91">
                                <a:gamma/>
                                <a:shade val="46275"/>
                                <a:invGamma/>
                              </a:srgbClr>
                            </a:gs>
                          </a:gsLst>
                          <a:lin ang="5400000" scaled="1"/>
                        </a:gradFill>
                        <a:ln>
                          <a:noFill/>
                        </a:ln>
                        <a:effectLst>
                          <a:outerShdw dist="107763"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手繪多邊形 8" o:spid="_x0000_s1026" style="position:absolute;margin-left:-3.65pt;margin-top:71.45pt;width:265.6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" path="m532,c238,,,238,,532l,16745v,294,238,532,532,532l2623,17277r5984,4323l6515,17277r14501,c21339,17277,21600,17039,21600,16745r,-16213c21600,238,21339,,21016,l532,xe" fillcolor="#365f91" stroked="f">
                <v:fill color2="#192c43" rotate="t" focus="100%" type="gradient"/>
                <v:stroke joinstyle="miter"/>
                <v:shadow on="t" offset="6pt,6pt"/>
                <v:path o:connecttype="custom" o:connectlocs="1686878,0;0,163792;1344348,409575;1686878,327603;3373755,163792" o:connectangles="270,180,90,90,0" textboxrect="145,145,21409,17106"/>
                <o:lock v:ext="edit" verticies="t"/>
              </v:shape>
            </w:pict>
          </mc:Fallback>
        </mc:AlternateContent>
      </w:r>
      <w:r w:rsidR="00D97701" w:rsidRPr="006F3ADE">
        <w:rPr>
          <w:rFonts w:asciiTheme="minorHAnsi" w:eastAsia="標楷體" w:hAnsiTheme="minorHAnsi"/>
          <w:noProof/>
          <w:sz w:val="16"/>
          <w:szCs w:val="16"/>
        </w:rPr>
        <mc:AlternateContent>
          <mc:Choice Requires="wps">
            <w:drawing>
              <wp:anchor distT="0" distB="0" distL="114300" distR="114300" simplePos="0" relativeHeight="251671552" behindDoc="0" locked="0" layoutInCell="1" allowOverlap="1" wp14:anchorId="655F3D36" wp14:editId="11BC3369">
                <wp:simplePos x="0" y="0"/>
                <wp:positionH relativeFrom="column">
                  <wp:posOffset>-46355</wp:posOffset>
                </wp:positionH>
                <wp:positionV relativeFrom="paragraph">
                  <wp:posOffset>897255</wp:posOffset>
                </wp:positionV>
                <wp:extent cx="6447790" cy="8636000"/>
                <wp:effectExtent l="0" t="0" r="10160" b="12700"/>
                <wp:wrapNone/>
                <wp:docPr id="12" name="矩形 12"/>
                <wp:cNvGraphicFramePr/>
                <a:graphic xmlns:a="http://schemas.openxmlformats.org/drawingml/2006/main">
                  <a:graphicData uri="http://schemas.microsoft.com/office/word/2010/wordprocessingShape">
                    <wps:wsp>
                      <wps:cNvSpPr/>
                      <wps:spPr>
                        <a:xfrm>
                          <a:off x="0" y="0"/>
                          <a:ext cx="6447790" cy="8636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2" o:spid="_x0000_s1026" style="position:absolute;margin-left:-3.65pt;margin-top:70.65pt;width:507.7pt;height:68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" filled="f" strokecolor="black [3213]" strokeweight="1pt"/>
            </w:pict>
          </mc:Fallback>
        </mc:AlternateContent>
      </w:r>
      <w:r w:rsidR="007872AF" w:rsidRPr="008B131D">
        <w:rPr>
          <w:rFonts w:ascii="Tahoma" w:eastAsia="標楷體" w:hAnsi="Tahoma" w:cs="Tahoma"/>
          <w:b/>
          <w:noProof/>
          <w:color w:val="FF6600"/>
          <w:sz w:val="18"/>
          <w:szCs w:val="18"/>
        </w:rPr>
        <mc:AlternateContent>
          <mc:Choice Requires="wps">
            <w:drawing>
              <wp:anchor distT="0" distB="0" distL="114300" distR="114300" simplePos="0" relativeHeight="251666432" behindDoc="0" locked="0" layoutInCell="1" allowOverlap="1" wp14:anchorId="369BB867" wp14:editId="0EFE0BD5">
                <wp:simplePos x="0" y="0"/>
                <wp:positionH relativeFrom="column">
                  <wp:posOffset>-40005</wp:posOffset>
                </wp:positionH>
                <wp:positionV relativeFrom="paragraph">
                  <wp:posOffset>783161</wp:posOffset>
                </wp:positionV>
                <wp:extent cx="3378835" cy="447675"/>
                <wp:effectExtent l="0" t="0" r="0" b="952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F21" w:rsidRPr="0020597B" w:rsidRDefault="00E30F21" w:rsidP="0063680A">
                            <w:pPr>
                              <w:rPr>
                                <w:rFonts w:ascii="MV Boli" w:hAnsi="MV Boli" w:cs="MV Boli"/>
                                <w:color w:val="FFFFFF"/>
                                <w:sz w:val="36"/>
                                <w:szCs w:val="36"/>
                              </w:rPr>
                            </w:pPr>
                            <w:r>
                              <w:rPr>
                                <w:rFonts w:ascii="MV Boli" w:eastAsia="標楷體" w:hAnsi="MV Boli" w:cs="MV Boli"/>
                                <w:b/>
                                <w:color w:val="FFFFFF"/>
                                <w:sz w:val="36"/>
                                <w:szCs w:val="36"/>
                              </w:rPr>
                              <w:t xml:space="preserve">Market </w:t>
                            </w:r>
                            <w:r>
                              <w:rPr>
                                <w:rFonts w:ascii="MV Boli" w:eastAsia="標楷體" w:hAnsi="MV Boli" w:cs="MV Boli" w:hint="eastAsia"/>
                                <w:b/>
                                <w:color w:val="FFFFFF"/>
                                <w:sz w:val="36"/>
                                <w:szCs w:val="36"/>
                              </w:rPr>
                              <w:t>News</w:t>
                            </w:r>
                          </w:p>
                          <w:p w:rsidR="007872AF" w:rsidRDefault="007872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3.15pt;margin-top:61.65pt;width:266.0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" filled="f" stroked="f">
                <v:textbox>
                  <w:txbxContent>
                    <w:p w:rsidR="00E30F21" w:rsidRPr="0020597B" w:rsidRDefault="00E30F21" w:rsidP="0063680A">
                      <w:pPr>
                        <w:rPr>
                          <w:rFonts w:ascii="MV Boli" w:hAnsi="MV Boli" w:cs="MV Boli"/>
                          <w:color w:val="FFFFFF"/>
                          <w:sz w:val="36"/>
                          <w:szCs w:val="36"/>
                        </w:rPr>
                      </w:pPr>
                      <w:r>
                        <w:rPr>
                          <w:rFonts w:ascii="MV Boli" w:eastAsia="標楷體" w:hAnsi="MV Boli" w:cs="MV Boli"/>
                          <w:b/>
                          <w:color w:val="FFFFFF"/>
                          <w:sz w:val="36"/>
                          <w:szCs w:val="36"/>
                        </w:rPr>
                        <w:t xml:space="preserve">Market </w:t>
                      </w:r>
                      <w:r>
                        <w:rPr>
                          <w:rFonts w:ascii="MV Boli" w:eastAsia="標楷體" w:hAnsi="MV Boli" w:cs="MV Boli" w:hint="eastAsia"/>
                          <w:b/>
                          <w:color w:val="FFFFFF"/>
                          <w:sz w:val="36"/>
                          <w:szCs w:val="36"/>
                        </w:rPr>
                        <w:t>News</w:t>
                      </w:r>
                    </w:p>
                    <w:p w:rsidR="007872AF" w:rsidRDefault="007872AF"/>
                  </w:txbxContent>
                </v:textbox>
              </v:shape>
            </w:pict>
          </mc:Fallback>
        </mc:AlternateContent>
      </w:r>
      <w:r w:rsidR="00FB6A5B" w:rsidRPr="008B131D">
        <w:rPr>
          <w:rFonts w:ascii="Tahoma" w:hAnsi="Tahoma" w:cs="Tahoma"/>
          <w:noProof/>
          <w:sz w:val="18"/>
          <w:szCs w:val="18"/>
        </w:rPr>
        <w:drawing>
          <wp:inline distT="0" distB="0" distL="0" distR="0" wp14:anchorId="431897A3" wp14:editId="217E16F7">
            <wp:extent cx="6334706" cy="841472"/>
            <wp:effectExtent l="0" t="0" r="0" b="0"/>
            <wp:docPr id="10" name="圖片 10" descr="C:\Users\daidesheng\Desktop\C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idesheng\Desktop\CC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2099" cy="842454"/>
                    </a:xfrm>
                    <a:prstGeom prst="rect">
                      <a:avLst/>
                    </a:prstGeom>
                    <a:noFill/>
                    <a:ln>
                      <a:noFill/>
                    </a:ln>
                  </pic:spPr>
                </pic:pic>
              </a:graphicData>
            </a:graphic>
          </wp:inline>
        </w:drawing>
      </w:r>
      <w:r w:rsidR="001321FF" w:rsidRPr="008B131D">
        <w:rPr>
          <w:rFonts w:ascii="Tahoma" w:eastAsia="標楷體" w:hAnsi="Tahoma" w:cs="Tahoma"/>
          <w:noProof/>
          <w:sz w:val="18"/>
          <w:szCs w:val="18"/>
        </w:rPr>
        <mc:AlternateContent>
          <mc:Choice Requires="wps">
            <w:drawing>
              <wp:anchor distT="0" distB="0" distL="114300" distR="114300" simplePos="0" relativeHeight="251670528" behindDoc="0" locked="0" layoutInCell="1" allowOverlap="1" wp14:anchorId="7D43D7E5" wp14:editId="2EBE680D">
                <wp:simplePos x="0" y="0"/>
                <wp:positionH relativeFrom="column">
                  <wp:posOffset>3394236</wp:posOffset>
                </wp:positionH>
                <wp:positionV relativeFrom="paragraph">
                  <wp:posOffset>906145</wp:posOffset>
                </wp:positionV>
                <wp:extent cx="0" cy="8515985"/>
                <wp:effectExtent l="0" t="0" r="19050" b="1841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159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25pt,71.35pt" to="267.25pt,7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"/>
            </w:pict>
          </mc:Fallback>
        </mc:AlternateContent>
      </w:r>
      <w:r w:rsidR="00DA46BC" w:rsidRPr="008B131D">
        <w:rPr>
          <w:rFonts w:ascii="Tahoma" w:hAnsi="Tahoma" w:cs="Tahoma"/>
          <w:noProof/>
          <w:sz w:val="18"/>
          <w:szCs w:val="18"/>
        </w:rPr>
        <mc:AlternateContent>
          <mc:Choice Requires="wps">
            <w:drawing>
              <wp:anchor distT="0" distB="0" distL="114300" distR="114300" simplePos="0" relativeHeight="251682816" behindDoc="0" locked="0" layoutInCell="1" allowOverlap="1" wp14:anchorId="59AA77F0" wp14:editId="7BC81B62">
                <wp:simplePos x="0" y="0"/>
                <wp:positionH relativeFrom="column">
                  <wp:posOffset>5135963</wp:posOffset>
                </wp:positionH>
                <wp:positionV relativeFrom="paragraph">
                  <wp:posOffset>530059</wp:posOffset>
                </wp:positionV>
                <wp:extent cx="1066800" cy="269603"/>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696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791AC9" w:rsidRDefault="00A94267"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2017</w:t>
                            </w:r>
                            <w:r w:rsidR="00AD65F8">
                              <w:rPr>
                                <w:rFonts w:ascii="Arial Black" w:eastAsia="微軟正黑體" w:hAnsi="Arial Black" w:hint="eastAsia"/>
                                <w:b/>
                                <w:sz w:val="20"/>
                                <w:szCs w:val="20"/>
                              </w:rPr>
                              <w:t>/</w:t>
                            </w:r>
                            <w:r>
                              <w:rPr>
                                <w:rFonts w:ascii="Arial Black" w:eastAsia="微軟正黑體" w:hAnsi="Arial Black" w:hint="eastAsia"/>
                                <w:b/>
                                <w:sz w:val="20"/>
                                <w:szCs w:val="20"/>
                              </w:rPr>
                              <w:t>0</w:t>
                            </w:r>
                            <w:r w:rsidR="005B68FA">
                              <w:rPr>
                                <w:rFonts w:ascii="Arial Black" w:eastAsia="微軟正黑體" w:hAnsi="Arial Black" w:hint="eastAsia"/>
                                <w:b/>
                                <w:sz w:val="20"/>
                                <w:szCs w:val="20"/>
                              </w:rPr>
                              <w:t>5/03</w:t>
                            </w:r>
                          </w:p>
                          <w:p w:rsidR="006D3C84" w:rsidRDefault="006D3C84" w:rsidP="00C9598D">
                            <w:pPr>
                              <w:spacing w:line="0" w:lineRule="atLeast"/>
                              <w:jc w:val="right"/>
                              <w:rPr>
                                <w:rFonts w:ascii="Arial Black" w:eastAsia="微軟正黑體" w:hAnsi="Arial Black"/>
                                <w:b/>
                                <w:sz w:val="20"/>
                                <w:szCs w:val="20"/>
                              </w:rPr>
                            </w:pPr>
                          </w:p>
                          <w:p w:rsidR="006832AF" w:rsidRDefault="006832AF" w:rsidP="00C9598D">
                            <w:pPr>
                              <w:spacing w:line="0" w:lineRule="atLeast"/>
                              <w:jc w:val="right"/>
                              <w:rPr>
                                <w:rFonts w:ascii="Arial Black" w:eastAsia="微軟正黑體" w:hAnsi="Arial Black"/>
                                <w:b/>
                                <w:sz w:val="20"/>
                                <w:szCs w:val="20"/>
                              </w:rPr>
                            </w:pPr>
                          </w:p>
                          <w:p w:rsidR="008770D1" w:rsidRDefault="008770D1" w:rsidP="00C9598D">
                            <w:pPr>
                              <w:spacing w:line="0" w:lineRule="atLeast"/>
                              <w:jc w:val="right"/>
                              <w:rPr>
                                <w:rFonts w:ascii="Arial Black" w:eastAsia="微軟正黑體" w:hAnsi="Arial Black"/>
                                <w:b/>
                                <w:sz w:val="20"/>
                                <w:szCs w:val="20"/>
                              </w:rPr>
                            </w:pPr>
                          </w:p>
                          <w:p w:rsidR="00E30F21" w:rsidRDefault="008E693E"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1</w:t>
                            </w: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6336B9" w:rsidRDefault="006336B9" w:rsidP="00C9598D">
                            <w:pPr>
                              <w:spacing w:line="0" w:lineRule="atLeast"/>
                              <w:jc w:val="right"/>
                              <w:rPr>
                                <w:rFonts w:ascii="Arial Black" w:eastAsia="微軟正黑體" w:hAnsi="Arial Black"/>
                                <w:b/>
                                <w:sz w:val="20"/>
                                <w:szCs w:val="20"/>
                              </w:rPr>
                            </w:pPr>
                          </w:p>
                          <w:p w:rsidR="00AD65F8" w:rsidRDefault="00AD65F8" w:rsidP="00C9598D">
                            <w:pPr>
                              <w:spacing w:line="0" w:lineRule="atLeast"/>
                              <w:jc w:val="right"/>
                              <w:rPr>
                                <w:rFonts w:ascii="Arial Black" w:eastAsia="微軟正黑體" w:hAnsi="Arial Black"/>
                                <w:b/>
                                <w:sz w:val="20"/>
                                <w:szCs w:val="20"/>
                              </w:rPr>
                            </w:pPr>
                          </w:p>
                          <w:p w:rsidR="007851ED" w:rsidRDefault="007851ED" w:rsidP="00C9598D">
                            <w:pPr>
                              <w:spacing w:line="0" w:lineRule="atLeast"/>
                              <w:jc w:val="right"/>
                              <w:rPr>
                                <w:rFonts w:ascii="Arial Black" w:eastAsia="微軟正黑體" w:hAnsi="Arial Black"/>
                                <w:b/>
                                <w:sz w:val="20"/>
                                <w:szCs w:val="20"/>
                              </w:rPr>
                            </w:pPr>
                          </w:p>
                          <w:p w:rsidR="00E30F21" w:rsidRPr="00DA46BC" w:rsidRDefault="00E30F21" w:rsidP="00C9598D">
                            <w:pPr>
                              <w:spacing w:line="0" w:lineRule="atLeast"/>
                              <w:jc w:val="right"/>
                              <w:rPr>
                                <w:rFonts w:ascii="Arial Black" w:eastAsia="微軟正黑體" w:hAnsi="Arial Black"/>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404.4pt;margin-top:41.75pt;width:84pt;height:2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" filled="f" stroked="f">
                <v:textbox>
                  <w:txbxContent>
                    <w:p w:rsidR="00791AC9" w:rsidRDefault="00A94267"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2017</w:t>
                      </w:r>
                      <w:r w:rsidR="00AD65F8">
                        <w:rPr>
                          <w:rFonts w:ascii="Arial Black" w:eastAsia="微軟正黑體" w:hAnsi="Arial Black" w:hint="eastAsia"/>
                          <w:b/>
                          <w:sz w:val="20"/>
                          <w:szCs w:val="20"/>
                        </w:rPr>
                        <w:t>/</w:t>
                      </w:r>
                      <w:r>
                        <w:rPr>
                          <w:rFonts w:ascii="Arial Black" w:eastAsia="微軟正黑體" w:hAnsi="Arial Black" w:hint="eastAsia"/>
                          <w:b/>
                          <w:sz w:val="20"/>
                          <w:szCs w:val="20"/>
                        </w:rPr>
                        <w:t>0</w:t>
                      </w:r>
                      <w:r w:rsidR="005B68FA">
                        <w:rPr>
                          <w:rFonts w:ascii="Arial Black" w:eastAsia="微軟正黑體" w:hAnsi="Arial Black" w:hint="eastAsia"/>
                          <w:b/>
                          <w:sz w:val="20"/>
                          <w:szCs w:val="20"/>
                        </w:rPr>
                        <w:t>5/03</w:t>
                      </w:r>
                    </w:p>
                    <w:p w:rsidR="006D3C84" w:rsidRDefault="006D3C84" w:rsidP="00C9598D">
                      <w:pPr>
                        <w:spacing w:line="0" w:lineRule="atLeast"/>
                        <w:jc w:val="right"/>
                        <w:rPr>
                          <w:rFonts w:ascii="Arial Black" w:eastAsia="微軟正黑體" w:hAnsi="Arial Black"/>
                          <w:b/>
                          <w:sz w:val="20"/>
                          <w:szCs w:val="20"/>
                        </w:rPr>
                      </w:pPr>
                    </w:p>
                    <w:p w:rsidR="006832AF" w:rsidRDefault="006832AF" w:rsidP="00C9598D">
                      <w:pPr>
                        <w:spacing w:line="0" w:lineRule="atLeast"/>
                        <w:jc w:val="right"/>
                        <w:rPr>
                          <w:rFonts w:ascii="Arial Black" w:eastAsia="微軟正黑體" w:hAnsi="Arial Black"/>
                          <w:b/>
                          <w:sz w:val="20"/>
                          <w:szCs w:val="20"/>
                        </w:rPr>
                      </w:pPr>
                    </w:p>
                    <w:p w:rsidR="008770D1" w:rsidRDefault="008770D1" w:rsidP="00C9598D">
                      <w:pPr>
                        <w:spacing w:line="0" w:lineRule="atLeast"/>
                        <w:jc w:val="right"/>
                        <w:rPr>
                          <w:rFonts w:ascii="Arial Black" w:eastAsia="微軟正黑體" w:hAnsi="Arial Black"/>
                          <w:b/>
                          <w:sz w:val="20"/>
                          <w:szCs w:val="20"/>
                        </w:rPr>
                      </w:pPr>
                    </w:p>
                    <w:p w:rsidR="00E30F21" w:rsidRDefault="008E693E"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1</w:t>
                      </w: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6336B9" w:rsidRDefault="006336B9" w:rsidP="00C9598D">
                      <w:pPr>
                        <w:spacing w:line="0" w:lineRule="atLeast"/>
                        <w:jc w:val="right"/>
                        <w:rPr>
                          <w:rFonts w:ascii="Arial Black" w:eastAsia="微軟正黑體" w:hAnsi="Arial Black"/>
                          <w:b/>
                          <w:sz w:val="20"/>
                          <w:szCs w:val="20"/>
                        </w:rPr>
                      </w:pPr>
                    </w:p>
                    <w:p w:rsidR="00AD65F8" w:rsidRDefault="00AD65F8" w:rsidP="00C9598D">
                      <w:pPr>
                        <w:spacing w:line="0" w:lineRule="atLeast"/>
                        <w:jc w:val="right"/>
                        <w:rPr>
                          <w:rFonts w:ascii="Arial Black" w:eastAsia="微軟正黑體" w:hAnsi="Arial Black"/>
                          <w:b/>
                          <w:sz w:val="20"/>
                          <w:szCs w:val="20"/>
                        </w:rPr>
                      </w:pPr>
                    </w:p>
                    <w:p w:rsidR="007851ED" w:rsidRDefault="007851ED" w:rsidP="00C9598D">
                      <w:pPr>
                        <w:spacing w:line="0" w:lineRule="atLeast"/>
                        <w:jc w:val="right"/>
                        <w:rPr>
                          <w:rFonts w:ascii="Arial Black" w:eastAsia="微軟正黑體" w:hAnsi="Arial Black"/>
                          <w:b/>
                          <w:sz w:val="20"/>
                          <w:szCs w:val="20"/>
                        </w:rPr>
                      </w:pPr>
                    </w:p>
                    <w:p w:rsidR="00E30F21" w:rsidRPr="00DA46BC" w:rsidRDefault="00E30F21" w:rsidP="00C9598D">
                      <w:pPr>
                        <w:spacing w:line="0" w:lineRule="atLeast"/>
                        <w:jc w:val="right"/>
                        <w:rPr>
                          <w:rFonts w:ascii="Arial Black" w:eastAsia="微軟正黑體" w:hAnsi="Arial Black"/>
                          <w:b/>
                          <w:sz w:val="20"/>
                          <w:szCs w:val="20"/>
                        </w:rPr>
                      </w:pPr>
                    </w:p>
                  </w:txbxContent>
                </v:textbox>
              </v:rect>
            </w:pict>
          </mc:Fallback>
        </mc:AlternateContent>
      </w:r>
      <w:r w:rsidR="0063680A" w:rsidRPr="008B131D">
        <w:rPr>
          <w:rFonts w:ascii="Tahoma" w:hAnsi="Tahoma" w:cs="Tahoma"/>
          <w:noProof/>
          <w:sz w:val="18"/>
          <w:szCs w:val="18"/>
        </w:rPr>
        <mc:AlternateContent>
          <mc:Choice Requires="wps">
            <w:drawing>
              <wp:anchor distT="0" distB="0" distL="114300" distR="114300" simplePos="0" relativeHeight="251668480" behindDoc="0" locked="0" layoutInCell="1" allowOverlap="1" wp14:anchorId="46CF7FB4" wp14:editId="2162F508">
                <wp:simplePos x="0" y="0"/>
                <wp:positionH relativeFrom="column">
                  <wp:posOffset>4100470</wp:posOffset>
                </wp:positionH>
                <wp:positionV relativeFrom="paragraph">
                  <wp:posOffset>79513</wp:posOffset>
                </wp:positionV>
                <wp:extent cx="2234317" cy="492760"/>
                <wp:effectExtent l="0" t="0" r="0" b="254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317" cy="492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E30F21" w:rsidRPr="00443CA0" w:rsidRDefault="00E30F21" w:rsidP="00DB7BE9">
                            <w:pPr>
                              <w:spacing w:line="0" w:lineRule="atLeast"/>
                              <w:rPr>
                                <w:rFonts w:ascii="Arial Black" w:eastAsia="微軟正黑體" w:hAnsi="Arial Black"/>
                                <w:b/>
                                <w:i/>
                                <w:sz w:val="46"/>
                                <w:szCs w:val="46"/>
                              </w:rPr>
                            </w:pPr>
                            <w:r w:rsidRPr="00443CA0">
                              <w:rPr>
                                <w:rFonts w:ascii="Arial Black" w:eastAsia="微軟正黑體" w:hAnsi="Arial Black"/>
                                <w:b/>
                                <w:i/>
                                <w:sz w:val="46"/>
                                <w:szCs w:val="46"/>
                              </w:rPr>
                              <w:t>Daily Recap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28" style="position:absolute;left:0;text-align:left;margin-left:322.85pt;margin-top:6.25pt;width:175.95pt;height:3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" filled="f" stroked="f">
                <v:textbox>
                  <w:txbxContent>
                    <w:p w:rsidR="00E30F21" w:rsidRPr="00443CA0" w:rsidRDefault="00E30F21" w:rsidP="00DB7BE9">
                      <w:pPr>
                        <w:spacing w:line="0" w:lineRule="atLeast"/>
                        <w:rPr>
                          <w:rFonts w:ascii="Arial Black" w:eastAsia="微軟正黑體" w:hAnsi="Arial Black"/>
                          <w:b/>
                          <w:i/>
                          <w:sz w:val="46"/>
                          <w:szCs w:val="46"/>
                        </w:rPr>
                      </w:pPr>
                      <w:r w:rsidRPr="00443CA0">
                        <w:rPr>
                          <w:rFonts w:ascii="Arial Black" w:eastAsia="微軟正黑體" w:hAnsi="Arial Black"/>
                          <w:b/>
                          <w:i/>
                          <w:sz w:val="46"/>
                          <w:szCs w:val="46"/>
                        </w:rPr>
                        <w:t>Daily Recap</w:t>
                      </w:r>
                    </w:p>
                  </w:txbxContent>
                </v:textbox>
              </v:rect>
            </w:pict>
          </mc:Fallback>
        </mc:AlternateContent>
      </w:r>
    </w:p>
    <w:tbl>
      <w:tblPr>
        <w:tblpPr w:leftFromText="180" w:rightFromText="180" w:vertAnchor="text" w:horzAnchor="margin" w:tblpXSpec="right" w:tblpY="14"/>
        <w:tblOverlap w:val="never"/>
        <w:tblW w:w="4680" w:type="dxa"/>
        <w:tblLayout w:type="fixed"/>
        <w:tblLook w:val="01E0" w:firstRow="1" w:lastRow="1" w:firstColumn="1" w:lastColumn="1" w:noHBand="0" w:noVBand="0"/>
      </w:tblPr>
      <w:tblGrid>
        <w:gridCol w:w="1419"/>
        <w:gridCol w:w="1175"/>
        <w:gridCol w:w="1006"/>
        <w:gridCol w:w="1080"/>
      </w:tblGrid>
      <w:tr w:rsidR="006A27FF" w:rsidRPr="006039B1" w:rsidTr="009E44FB">
        <w:trPr>
          <w:trHeight w:hRule="exact" w:val="371"/>
        </w:trPr>
        <w:tc>
          <w:tcPr>
            <w:tcW w:w="1419" w:type="dxa"/>
            <w:shd w:val="clear" w:color="auto" w:fill="365F91"/>
          </w:tcPr>
          <w:p w:rsidR="006A27FF" w:rsidRPr="00F1267B" w:rsidRDefault="006A27FF" w:rsidP="00F41E83">
            <w:pPr>
              <w:rPr>
                <w:rFonts w:ascii="Tahoma" w:hAnsi="Tahoma" w:cs="Tahoma"/>
                <w:b/>
                <w:color w:val="FFFFFF" w:themeColor="background1"/>
                <w:sz w:val="18"/>
                <w:szCs w:val="18"/>
              </w:rPr>
            </w:pPr>
            <w:r w:rsidRPr="00F1267B">
              <w:rPr>
                <w:rFonts w:ascii="Tahoma" w:hAnsi="Tahoma" w:cs="Tahoma"/>
                <w:b/>
                <w:color w:val="FFFFFF" w:themeColor="background1"/>
                <w:sz w:val="18"/>
                <w:szCs w:val="18"/>
              </w:rPr>
              <w:t>FX</w:t>
            </w:r>
          </w:p>
        </w:tc>
        <w:tc>
          <w:tcPr>
            <w:tcW w:w="1175"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Last</w:t>
            </w:r>
          </w:p>
        </w:tc>
        <w:tc>
          <w:tcPr>
            <w:tcW w:w="1006"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High</w:t>
            </w:r>
          </w:p>
        </w:tc>
        <w:tc>
          <w:tcPr>
            <w:tcW w:w="1080"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Low</w:t>
            </w:r>
          </w:p>
        </w:tc>
      </w:tr>
      <w:tr w:rsidR="005B68FA" w:rsidRPr="00E02542" w:rsidTr="0092194C">
        <w:trPr>
          <w:trHeight w:hRule="exact" w:val="312"/>
        </w:trPr>
        <w:tc>
          <w:tcPr>
            <w:tcW w:w="1419" w:type="dxa"/>
            <w:shd w:val="clear" w:color="auto" w:fill="FFFFCC"/>
          </w:tcPr>
          <w:p w:rsidR="005B68FA" w:rsidRPr="00915E2A" w:rsidRDefault="005B68FA" w:rsidP="00846BF2">
            <w:pPr>
              <w:rPr>
                <w:rFonts w:ascii="Tahoma" w:hAnsi="Tahoma" w:cs="Tahoma"/>
                <w:sz w:val="18"/>
                <w:szCs w:val="18"/>
              </w:rPr>
            </w:pPr>
            <w:r w:rsidRPr="00915E2A">
              <w:rPr>
                <w:rFonts w:ascii="Tahoma" w:hAnsi="Tahoma" w:cs="Tahoma"/>
                <w:sz w:val="18"/>
                <w:szCs w:val="18"/>
              </w:rPr>
              <w:t>USD/TWD</w:t>
            </w:r>
          </w:p>
        </w:tc>
        <w:tc>
          <w:tcPr>
            <w:tcW w:w="1175" w:type="dxa"/>
            <w:shd w:val="clear" w:color="auto" w:fill="FFFFCC"/>
            <w:vAlign w:val="bottom"/>
          </w:tcPr>
          <w:p w:rsidR="005B68FA" w:rsidRDefault="005B68FA" w:rsidP="005B68FA">
            <w:pPr>
              <w:pStyle w:val="ad"/>
              <w:rPr>
                <w:rFonts w:ascii="新細明體" w:hAnsi="新細明體" w:cs="新細明體"/>
                <w:sz w:val="24"/>
              </w:rPr>
            </w:pPr>
            <w:r>
              <w:rPr>
                <w:rFonts w:hint="eastAsia"/>
              </w:rPr>
              <w:t>30.062</w:t>
            </w:r>
          </w:p>
        </w:tc>
        <w:tc>
          <w:tcPr>
            <w:tcW w:w="1006" w:type="dxa"/>
            <w:shd w:val="clear" w:color="auto" w:fill="FFFFCC"/>
            <w:vAlign w:val="bottom"/>
          </w:tcPr>
          <w:p w:rsidR="005B68FA" w:rsidRDefault="005B68FA" w:rsidP="005B68FA">
            <w:pPr>
              <w:pStyle w:val="ad"/>
              <w:rPr>
                <w:rFonts w:ascii="新細明體" w:hAnsi="新細明體" w:cs="新細明體"/>
                <w:sz w:val="24"/>
              </w:rPr>
            </w:pPr>
            <w:r>
              <w:rPr>
                <w:rFonts w:hint="eastAsia"/>
              </w:rPr>
              <w:t>30.195</w:t>
            </w:r>
          </w:p>
        </w:tc>
        <w:tc>
          <w:tcPr>
            <w:tcW w:w="1080" w:type="dxa"/>
            <w:shd w:val="clear" w:color="auto" w:fill="FFFFCC"/>
            <w:vAlign w:val="bottom"/>
          </w:tcPr>
          <w:p w:rsidR="005B68FA" w:rsidRDefault="005B68FA" w:rsidP="005B68FA">
            <w:pPr>
              <w:pStyle w:val="ad"/>
              <w:rPr>
                <w:rFonts w:ascii="新細明體" w:hAnsi="新細明體" w:cs="新細明體"/>
                <w:sz w:val="24"/>
              </w:rPr>
            </w:pPr>
            <w:r>
              <w:rPr>
                <w:rFonts w:hint="eastAsia"/>
              </w:rPr>
              <w:t>29.98</w:t>
            </w:r>
          </w:p>
        </w:tc>
      </w:tr>
      <w:tr w:rsidR="005B68FA" w:rsidRPr="00E02542" w:rsidTr="0092194C">
        <w:trPr>
          <w:trHeight w:hRule="exact" w:val="312"/>
        </w:trPr>
        <w:tc>
          <w:tcPr>
            <w:tcW w:w="1419" w:type="dxa"/>
            <w:shd w:val="clear" w:color="auto" w:fill="auto"/>
          </w:tcPr>
          <w:p w:rsidR="005B68FA" w:rsidRPr="00915E2A" w:rsidRDefault="005B68FA" w:rsidP="00846BF2">
            <w:pPr>
              <w:rPr>
                <w:rFonts w:ascii="Tahoma" w:hAnsi="Tahoma" w:cs="Tahoma"/>
                <w:sz w:val="18"/>
                <w:szCs w:val="18"/>
              </w:rPr>
            </w:pPr>
            <w:r w:rsidRPr="00915E2A">
              <w:rPr>
                <w:rFonts w:ascii="Tahoma" w:hAnsi="Tahoma" w:cs="Tahoma"/>
                <w:sz w:val="18"/>
                <w:szCs w:val="18"/>
              </w:rPr>
              <w:t>USD/CNY</w:t>
            </w:r>
          </w:p>
        </w:tc>
        <w:tc>
          <w:tcPr>
            <w:tcW w:w="1175" w:type="dxa"/>
            <w:shd w:val="clear" w:color="auto" w:fill="auto"/>
            <w:vAlign w:val="bottom"/>
          </w:tcPr>
          <w:p w:rsidR="005B68FA" w:rsidRDefault="005B68FA" w:rsidP="005B68FA">
            <w:pPr>
              <w:pStyle w:val="ad"/>
              <w:rPr>
                <w:rFonts w:ascii="新細明體" w:hAnsi="新細明體" w:cs="新細明體"/>
                <w:sz w:val="24"/>
              </w:rPr>
            </w:pPr>
            <w:r>
              <w:rPr>
                <w:rFonts w:hint="eastAsia"/>
              </w:rPr>
              <w:t>6.8959</w:t>
            </w:r>
          </w:p>
        </w:tc>
        <w:tc>
          <w:tcPr>
            <w:tcW w:w="1006" w:type="dxa"/>
            <w:shd w:val="clear" w:color="auto" w:fill="auto"/>
            <w:vAlign w:val="bottom"/>
          </w:tcPr>
          <w:p w:rsidR="005B68FA" w:rsidRDefault="005B68FA" w:rsidP="005B68FA">
            <w:pPr>
              <w:pStyle w:val="ad"/>
              <w:rPr>
                <w:rFonts w:ascii="新細明體" w:hAnsi="新細明體" w:cs="新細明體"/>
                <w:sz w:val="24"/>
              </w:rPr>
            </w:pPr>
            <w:r>
              <w:rPr>
                <w:rFonts w:hint="eastAsia"/>
              </w:rPr>
              <w:t>6.8975</w:t>
            </w:r>
          </w:p>
        </w:tc>
        <w:tc>
          <w:tcPr>
            <w:tcW w:w="1080" w:type="dxa"/>
            <w:shd w:val="clear" w:color="auto" w:fill="auto"/>
            <w:vAlign w:val="bottom"/>
          </w:tcPr>
          <w:p w:rsidR="005B68FA" w:rsidRDefault="005B68FA" w:rsidP="005B68FA">
            <w:pPr>
              <w:pStyle w:val="ad"/>
              <w:rPr>
                <w:rFonts w:ascii="新細明體" w:hAnsi="新細明體" w:cs="新細明體"/>
                <w:sz w:val="24"/>
              </w:rPr>
            </w:pPr>
            <w:r>
              <w:rPr>
                <w:rFonts w:hint="eastAsia"/>
              </w:rPr>
              <w:t>6.8945</w:t>
            </w:r>
          </w:p>
        </w:tc>
      </w:tr>
      <w:tr w:rsidR="005B68FA" w:rsidRPr="00E02542" w:rsidTr="0092194C">
        <w:trPr>
          <w:trHeight w:hRule="exact" w:val="312"/>
        </w:trPr>
        <w:tc>
          <w:tcPr>
            <w:tcW w:w="1419" w:type="dxa"/>
            <w:shd w:val="clear" w:color="auto" w:fill="FFFFCC"/>
          </w:tcPr>
          <w:p w:rsidR="005B68FA" w:rsidRPr="00915E2A" w:rsidRDefault="005B68FA" w:rsidP="00846BF2">
            <w:pPr>
              <w:rPr>
                <w:rFonts w:ascii="Tahoma" w:hAnsi="Tahoma" w:cs="Tahoma"/>
                <w:sz w:val="18"/>
                <w:szCs w:val="18"/>
              </w:rPr>
            </w:pPr>
            <w:r w:rsidRPr="00915E2A">
              <w:rPr>
                <w:rFonts w:ascii="Tahoma" w:hAnsi="Tahoma" w:cs="Tahoma"/>
                <w:sz w:val="18"/>
                <w:szCs w:val="18"/>
              </w:rPr>
              <w:t>USD/CNH</w:t>
            </w:r>
          </w:p>
        </w:tc>
        <w:tc>
          <w:tcPr>
            <w:tcW w:w="1175" w:type="dxa"/>
            <w:shd w:val="clear" w:color="auto" w:fill="FFFFCC"/>
            <w:vAlign w:val="bottom"/>
          </w:tcPr>
          <w:p w:rsidR="005B68FA" w:rsidRDefault="005B68FA" w:rsidP="005B68FA">
            <w:pPr>
              <w:pStyle w:val="ad"/>
              <w:rPr>
                <w:rFonts w:ascii="新細明體" w:hAnsi="新細明體" w:cs="新細明體"/>
                <w:sz w:val="24"/>
              </w:rPr>
            </w:pPr>
            <w:r>
              <w:rPr>
                <w:rFonts w:hint="eastAsia"/>
              </w:rPr>
              <w:t>6.8898</w:t>
            </w:r>
          </w:p>
        </w:tc>
        <w:tc>
          <w:tcPr>
            <w:tcW w:w="1006" w:type="dxa"/>
            <w:shd w:val="clear" w:color="auto" w:fill="FFFFCC"/>
            <w:vAlign w:val="bottom"/>
          </w:tcPr>
          <w:p w:rsidR="005B68FA" w:rsidRDefault="005B68FA" w:rsidP="005B68FA">
            <w:pPr>
              <w:pStyle w:val="ad"/>
              <w:rPr>
                <w:rFonts w:ascii="新細明體" w:hAnsi="新細明體" w:cs="新細明體"/>
                <w:sz w:val="24"/>
              </w:rPr>
            </w:pPr>
            <w:r>
              <w:rPr>
                <w:rFonts w:hint="eastAsia"/>
              </w:rPr>
              <w:t>6.8998</w:t>
            </w:r>
          </w:p>
        </w:tc>
        <w:tc>
          <w:tcPr>
            <w:tcW w:w="1080" w:type="dxa"/>
            <w:shd w:val="clear" w:color="auto" w:fill="FFFFCC"/>
            <w:vAlign w:val="bottom"/>
          </w:tcPr>
          <w:p w:rsidR="005B68FA" w:rsidRDefault="005B68FA" w:rsidP="005B68FA">
            <w:pPr>
              <w:pStyle w:val="ad"/>
              <w:rPr>
                <w:rFonts w:ascii="新細明體" w:hAnsi="新細明體" w:cs="新細明體"/>
                <w:sz w:val="24"/>
              </w:rPr>
            </w:pPr>
            <w:r>
              <w:rPr>
                <w:rFonts w:hint="eastAsia"/>
              </w:rPr>
              <w:t>6.888</w:t>
            </w:r>
          </w:p>
        </w:tc>
      </w:tr>
      <w:tr w:rsidR="005B68FA" w:rsidRPr="00E02542" w:rsidTr="0092194C">
        <w:trPr>
          <w:trHeight w:hRule="exact" w:val="312"/>
        </w:trPr>
        <w:tc>
          <w:tcPr>
            <w:tcW w:w="1419" w:type="dxa"/>
            <w:shd w:val="clear" w:color="auto" w:fill="auto"/>
          </w:tcPr>
          <w:p w:rsidR="005B68FA" w:rsidRPr="00915E2A" w:rsidRDefault="005B68FA" w:rsidP="00846BF2">
            <w:pPr>
              <w:rPr>
                <w:rFonts w:ascii="Tahoma" w:hAnsi="Tahoma" w:cs="Tahoma"/>
                <w:sz w:val="18"/>
                <w:szCs w:val="18"/>
              </w:rPr>
            </w:pPr>
            <w:r w:rsidRPr="00915E2A">
              <w:rPr>
                <w:rFonts w:ascii="Tahoma" w:hAnsi="Tahoma" w:cs="Tahoma"/>
                <w:sz w:val="18"/>
                <w:szCs w:val="18"/>
              </w:rPr>
              <w:t>USD/JPY</w:t>
            </w:r>
          </w:p>
        </w:tc>
        <w:tc>
          <w:tcPr>
            <w:tcW w:w="1175" w:type="dxa"/>
            <w:shd w:val="clear" w:color="auto" w:fill="auto"/>
            <w:vAlign w:val="bottom"/>
          </w:tcPr>
          <w:p w:rsidR="005B68FA" w:rsidRDefault="005B68FA" w:rsidP="005B68FA">
            <w:pPr>
              <w:pStyle w:val="ad"/>
              <w:rPr>
                <w:rFonts w:ascii="新細明體" w:hAnsi="新細明體" w:cs="新細明體"/>
                <w:sz w:val="24"/>
              </w:rPr>
            </w:pPr>
            <w:r>
              <w:rPr>
                <w:rFonts w:hint="eastAsia"/>
              </w:rPr>
              <w:t>111.99</w:t>
            </w:r>
          </w:p>
        </w:tc>
        <w:tc>
          <w:tcPr>
            <w:tcW w:w="1006" w:type="dxa"/>
            <w:shd w:val="clear" w:color="auto" w:fill="auto"/>
            <w:vAlign w:val="bottom"/>
          </w:tcPr>
          <w:p w:rsidR="005B68FA" w:rsidRDefault="005B68FA" w:rsidP="005B68FA">
            <w:pPr>
              <w:pStyle w:val="ad"/>
              <w:rPr>
                <w:rFonts w:ascii="新細明體" w:hAnsi="新細明體" w:cs="新細明體"/>
                <w:sz w:val="24"/>
              </w:rPr>
            </w:pPr>
            <w:r>
              <w:rPr>
                <w:rFonts w:hint="eastAsia"/>
              </w:rPr>
              <w:t>112.31</w:t>
            </w:r>
          </w:p>
        </w:tc>
        <w:tc>
          <w:tcPr>
            <w:tcW w:w="1080" w:type="dxa"/>
            <w:shd w:val="clear" w:color="auto" w:fill="auto"/>
            <w:vAlign w:val="bottom"/>
          </w:tcPr>
          <w:p w:rsidR="005B68FA" w:rsidRDefault="005B68FA" w:rsidP="005B68FA">
            <w:pPr>
              <w:pStyle w:val="ad"/>
              <w:rPr>
                <w:rFonts w:ascii="新細明體" w:hAnsi="新細明體" w:cs="新細明體"/>
                <w:sz w:val="24"/>
              </w:rPr>
            </w:pPr>
            <w:r>
              <w:rPr>
                <w:rFonts w:hint="eastAsia"/>
              </w:rPr>
              <w:t>111.78</w:t>
            </w:r>
          </w:p>
        </w:tc>
      </w:tr>
      <w:tr w:rsidR="005B68FA" w:rsidRPr="00E02542" w:rsidTr="0092194C">
        <w:trPr>
          <w:trHeight w:hRule="exact" w:val="312"/>
        </w:trPr>
        <w:tc>
          <w:tcPr>
            <w:tcW w:w="1419" w:type="dxa"/>
            <w:shd w:val="clear" w:color="auto" w:fill="FFFFCC"/>
          </w:tcPr>
          <w:p w:rsidR="005B68FA" w:rsidRPr="00915E2A" w:rsidRDefault="005B68FA" w:rsidP="00846BF2">
            <w:pPr>
              <w:rPr>
                <w:rFonts w:ascii="Tahoma" w:hAnsi="Tahoma" w:cs="Tahoma"/>
                <w:sz w:val="18"/>
                <w:szCs w:val="18"/>
              </w:rPr>
            </w:pPr>
            <w:r w:rsidRPr="00915E2A">
              <w:rPr>
                <w:rFonts w:ascii="Tahoma" w:hAnsi="Tahoma" w:cs="Tahoma"/>
                <w:sz w:val="18"/>
                <w:szCs w:val="18"/>
              </w:rPr>
              <w:t>EUR/USD</w:t>
            </w:r>
          </w:p>
        </w:tc>
        <w:tc>
          <w:tcPr>
            <w:tcW w:w="1175" w:type="dxa"/>
            <w:shd w:val="clear" w:color="auto" w:fill="FFFFCC"/>
            <w:vAlign w:val="bottom"/>
          </w:tcPr>
          <w:p w:rsidR="005B68FA" w:rsidRDefault="005B68FA" w:rsidP="005B68FA">
            <w:pPr>
              <w:pStyle w:val="ad"/>
              <w:rPr>
                <w:rFonts w:ascii="新細明體" w:hAnsi="新細明體" w:cs="新細明體"/>
                <w:sz w:val="24"/>
              </w:rPr>
            </w:pPr>
            <w:r>
              <w:rPr>
                <w:rFonts w:hint="eastAsia"/>
              </w:rPr>
              <w:t>1.093</w:t>
            </w:r>
          </w:p>
        </w:tc>
        <w:tc>
          <w:tcPr>
            <w:tcW w:w="1006" w:type="dxa"/>
            <w:shd w:val="clear" w:color="auto" w:fill="FFFFCC"/>
            <w:vAlign w:val="bottom"/>
          </w:tcPr>
          <w:p w:rsidR="005B68FA" w:rsidRDefault="005B68FA" w:rsidP="005B68FA">
            <w:pPr>
              <w:pStyle w:val="ad"/>
              <w:rPr>
                <w:rFonts w:ascii="新細明體" w:hAnsi="新細明體" w:cs="新細明體"/>
                <w:sz w:val="24"/>
              </w:rPr>
            </w:pPr>
            <w:r>
              <w:rPr>
                <w:rFonts w:hint="eastAsia"/>
              </w:rPr>
              <w:t>1.0933</w:t>
            </w:r>
          </w:p>
        </w:tc>
        <w:tc>
          <w:tcPr>
            <w:tcW w:w="1080" w:type="dxa"/>
            <w:shd w:val="clear" w:color="auto" w:fill="FFFFCC"/>
            <w:vAlign w:val="bottom"/>
          </w:tcPr>
          <w:p w:rsidR="005B68FA" w:rsidRDefault="005B68FA" w:rsidP="005B68FA">
            <w:pPr>
              <w:pStyle w:val="ad"/>
              <w:rPr>
                <w:rFonts w:ascii="新細明體" w:hAnsi="新細明體" w:cs="新細明體"/>
                <w:sz w:val="24"/>
              </w:rPr>
            </w:pPr>
            <w:r>
              <w:rPr>
                <w:rFonts w:hint="eastAsia"/>
              </w:rPr>
              <w:t>1.0888</w:t>
            </w:r>
          </w:p>
        </w:tc>
      </w:tr>
      <w:tr w:rsidR="005B68FA" w:rsidRPr="00E02542" w:rsidTr="0092194C">
        <w:trPr>
          <w:trHeight w:hRule="exact" w:val="312"/>
        </w:trPr>
        <w:tc>
          <w:tcPr>
            <w:tcW w:w="1419" w:type="dxa"/>
            <w:shd w:val="clear" w:color="auto" w:fill="auto"/>
          </w:tcPr>
          <w:p w:rsidR="005B68FA" w:rsidRPr="00915E2A" w:rsidRDefault="005B68FA" w:rsidP="00846BF2">
            <w:pPr>
              <w:rPr>
                <w:rFonts w:ascii="Tahoma" w:hAnsi="Tahoma" w:cs="Tahoma"/>
                <w:sz w:val="18"/>
                <w:szCs w:val="18"/>
              </w:rPr>
            </w:pPr>
            <w:r w:rsidRPr="00915E2A">
              <w:rPr>
                <w:rFonts w:ascii="Tahoma" w:hAnsi="Tahoma" w:cs="Tahoma"/>
                <w:sz w:val="18"/>
                <w:szCs w:val="18"/>
              </w:rPr>
              <w:t>AUD/USD</w:t>
            </w:r>
          </w:p>
        </w:tc>
        <w:tc>
          <w:tcPr>
            <w:tcW w:w="1175" w:type="dxa"/>
            <w:shd w:val="clear" w:color="auto" w:fill="auto"/>
            <w:vAlign w:val="bottom"/>
          </w:tcPr>
          <w:p w:rsidR="005B68FA" w:rsidRDefault="005B68FA" w:rsidP="005B68FA">
            <w:pPr>
              <w:pStyle w:val="ad"/>
              <w:rPr>
                <w:rFonts w:ascii="新細明體" w:hAnsi="新細明體" w:cs="新細明體"/>
                <w:sz w:val="24"/>
              </w:rPr>
            </w:pPr>
            <w:r>
              <w:rPr>
                <w:rFonts w:hint="eastAsia"/>
              </w:rPr>
              <w:t>0.7536</w:t>
            </w:r>
          </w:p>
        </w:tc>
        <w:tc>
          <w:tcPr>
            <w:tcW w:w="1006" w:type="dxa"/>
            <w:shd w:val="clear" w:color="auto" w:fill="auto"/>
            <w:vAlign w:val="bottom"/>
          </w:tcPr>
          <w:p w:rsidR="005B68FA" w:rsidRDefault="005B68FA" w:rsidP="005B68FA">
            <w:pPr>
              <w:pStyle w:val="ad"/>
              <w:rPr>
                <w:rFonts w:ascii="新細明體" w:hAnsi="新細明體" w:cs="新細明體"/>
                <w:sz w:val="24"/>
              </w:rPr>
            </w:pPr>
            <w:r>
              <w:rPr>
                <w:rFonts w:hint="eastAsia"/>
              </w:rPr>
              <w:t>0.7556</w:t>
            </w:r>
          </w:p>
        </w:tc>
        <w:tc>
          <w:tcPr>
            <w:tcW w:w="1080" w:type="dxa"/>
            <w:shd w:val="clear" w:color="auto" w:fill="auto"/>
            <w:vAlign w:val="bottom"/>
          </w:tcPr>
          <w:p w:rsidR="005B68FA" w:rsidRDefault="005B68FA" w:rsidP="005B68FA">
            <w:pPr>
              <w:pStyle w:val="ad"/>
              <w:rPr>
                <w:rFonts w:ascii="新細明體" w:hAnsi="新細明體" w:cs="新細明體"/>
                <w:sz w:val="24"/>
              </w:rPr>
            </w:pPr>
            <w:r>
              <w:rPr>
                <w:rFonts w:hint="eastAsia"/>
              </w:rPr>
              <w:t>0.7511</w:t>
            </w:r>
          </w:p>
        </w:tc>
      </w:tr>
      <w:tr w:rsidR="00915E2A" w:rsidRPr="00E02542" w:rsidTr="000E4244">
        <w:trPr>
          <w:trHeight w:hRule="exact" w:val="371"/>
        </w:trPr>
        <w:tc>
          <w:tcPr>
            <w:tcW w:w="2594" w:type="dxa"/>
            <w:gridSpan w:val="2"/>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Interest Rate</w:t>
            </w:r>
          </w:p>
        </w:tc>
        <w:tc>
          <w:tcPr>
            <w:tcW w:w="1006"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4C119B" w:rsidRPr="00C47FE8" w:rsidTr="000A5F27">
        <w:trPr>
          <w:trHeight w:val="312"/>
        </w:trPr>
        <w:tc>
          <w:tcPr>
            <w:tcW w:w="2594" w:type="dxa"/>
            <w:gridSpan w:val="2"/>
            <w:tcBorders>
              <w:top w:val="single" w:sz="4" w:space="0" w:color="808080"/>
            </w:tcBorders>
            <w:shd w:val="clear" w:color="auto" w:fill="auto"/>
          </w:tcPr>
          <w:p w:rsidR="004C119B" w:rsidRPr="00915E2A" w:rsidRDefault="004C119B" w:rsidP="00846BF2">
            <w:pPr>
              <w:rPr>
                <w:rFonts w:ascii="Tahoma" w:hAnsi="Tahoma" w:cs="Tahoma"/>
                <w:sz w:val="18"/>
                <w:szCs w:val="18"/>
              </w:rPr>
            </w:pPr>
            <w:r w:rsidRPr="00915E2A">
              <w:rPr>
                <w:rFonts w:ascii="Tahoma" w:hAnsi="Tahoma" w:cs="Tahoma"/>
                <w:sz w:val="18"/>
                <w:szCs w:val="18"/>
              </w:rPr>
              <w:t>TW O/N</w:t>
            </w:r>
          </w:p>
        </w:tc>
        <w:tc>
          <w:tcPr>
            <w:tcW w:w="1006" w:type="dxa"/>
            <w:tcBorders>
              <w:top w:val="single" w:sz="4" w:space="0" w:color="808080"/>
            </w:tcBorders>
            <w:shd w:val="clear" w:color="auto" w:fill="auto"/>
            <w:vAlign w:val="bottom"/>
          </w:tcPr>
          <w:p w:rsidR="004C119B" w:rsidRDefault="004C119B" w:rsidP="004C119B">
            <w:pPr>
              <w:pStyle w:val="ad"/>
              <w:rPr>
                <w:rFonts w:ascii="新細明體" w:hAnsi="新細明體" w:cs="新細明體"/>
                <w:sz w:val="24"/>
              </w:rPr>
            </w:pPr>
            <w:r>
              <w:rPr>
                <w:rFonts w:hint="eastAsia"/>
              </w:rPr>
              <w:t>0.169</w:t>
            </w:r>
          </w:p>
        </w:tc>
        <w:tc>
          <w:tcPr>
            <w:tcW w:w="1080" w:type="dxa"/>
            <w:tcBorders>
              <w:top w:val="single" w:sz="4" w:space="0" w:color="808080"/>
            </w:tcBorders>
            <w:shd w:val="clear" w:color="auto" w:fill="auto"/>
            <w:vAlign w:val="bottom"/>
          </w:tcPr>
          <w:p w:rsidR="004C119B" w:rsidRDefault="004C119B" w:rsidP="004C119B">
            <w:pPr>
              <w:pStyle w:val="ad"/>
              <w:rPr>
                <w:rFonts w:ascii="新細明體" w:hAnsi="新細明體" w:cs="新細明體"/>
                <w:color w:val="FF0000"/>
                <w:sz w:val="24"/>
              </w:rPr>
            </w:pPr>
            <w:r>
              <w:rPr>
                <w:rFonts w:hint="eastAsia"/>
                <w:color w:val="FF0000"/>
              </w:rPr>
              <w:t>-0.003</w:t>
            </w:r>
          </w:p>
        </w:tc>
      </w:tr>
      <w:tr w:rsidR="004C119B" w:rsidRPr="00C47FE8" w:rsidTr="000A5F27">
        <w:trPr>
          <w:trHeight w:val="312"/>
        </w:trPr>
        <w:tc>
          <w:tcPr>
            <w:tcW w:w="2594" w:type="dxa"/>
            <w:gridSpan w:val="2"/>
            <w:shd w:val="clear" w:color="auto" w:fill="FFFFCC"/>
          </w:tcPr>
          <w:p w:rsidR="004C119B" w:rsidRPr="00915E2A" w:rsidRDefault="004C119B" w:rsidP="00846BF2">
            <w:pPr>
              <w:rPr>
                <w:rFonts w:ascii="Tahoma" w:hAnsi="Tahoma" w:cs="Tahoma"/>
                <w:sz w:val="18"/>
                <w:szCs w:val="18"/>
              </w:rPr>
            </w:pPr>
            <w:r w:rsidRPr="00915E2A">
              <w:rPr>
                <w:rFonts w:ascii="Tahoma" w:hAnsi="Tahoma" w:cs="Tahoma"/>
                <w:sz w:val="18"/>
                <w:szCs w:val="18"/>
              </w:rPr>
              <w:t>TAIBOR 3M</w:t>
            </w:r>
          </w:p>
        </w:tc>
        <w:tc>
          <w:tcPr>
            <w:tcW w:w="1006" w:type="dxa"/>
            <w:shd w:val="clear" w:color="auto" w:fill="FFFFCC"/>
            <w:vAlign w:val="bottom"/>
          </w:tcPr>
          <w:p w:rsidR="004C119B" w:rsidRDefault="004C119B" w:rsidP="004C119B">
            <w:pPr>
              <w:pStyle w:val="ad"/>
              <w:rPr>
                <w:rFonts w:ascii="新細明體" w:hAnsi="新細明體" w:cs="新細明體"/>
                <w:sz w:val="24"/>
              </w:rPr>
            </w:pPr>
            <w:r>
              <w:rPr>
                <w:rFonts w:hint="eastAsia"/>
              </w:rPr>
              <w:t>0.65833</w:t>
            </w:r>
          </w:p>
        </w:tc>
        <w:tc>
          <w:tcPr>
            <w:tcW w:w="1080" w:type="dxa"/>
            <w:shd w:val="clear" w:color="auto" w:fill="FFFFCC"/>
            <w:vAlign w:val="bottom"/>
          </w:tcPr>
          <w:p w:rsidR="004C119B" w:rsidRDefault="004C119B" w:rsidP="004C119B">
            <w:pPr>
              <w:pStyle w:val="ad"/>
              <w:rPr>
                <w:rFonts w:ascii="新細明體" w:hAnsi="新細明體" w:cs="新細明體"/>
                <w:sz w:val="24"/>
              </w:rPr>
            </w:pPr>
            <w:r>
              <w:rPr>
                <w:rFonts w:hint="eastAsia"/>
              </w:rPr>
              <w:t>0.00022</w:t>
            </w:r>
          </w:p>
        </w:tc>
      </w:tr>
      <w:tr w:rsidR="004C119B" w:rsidRPr="00C47FE8" w:rsidTr="000A5F27">
        <w:trPr>
          <w:trHeight w:val="312"/>
        </w:trPr>
        <w:tc>
          <w:tcPr>
            <w:tcW w:w="2594" w:type="dxa"/>
            <w:gridSpan w:val="2"/>
            <w:shd w:val="clear" w:color="auto" w:fill="auto"/>
          </w:tcPr>
          <w:p w:rsidR="004C119B" w:rsidRPr="00915E2A" w:rsidRDefault="004C119B" w:rsidP="00846BF2">
            <w:pPr>
              <w:rPr>
                <w:rFonts w:ascii="Tahoma" w:hAnsi="Tahoma" w:cs="Tahoma"/>
                <w:sz w:val="18"/>
                <w:szCs w:val="18"/>
              </w:rPr>
            </w:pPr>
            <w:r w:rsidRPr="00915E2A">
              <w:rPr>
                <w:rFonts w:ascii="Tahoma" w:hAnsi="Tahoma" w:cs="Tahoma"/>
                <w:sz w:val="18"/>
                <w:szCs w:val="18"/>
              </w:rPr>
              <w:t>CNT TAIBOR 3M</w:t>
            </w:r>
          </w:p>
        </w:tc>
        <w:tc>
          <w:tcPr>
            <w:tcW w:w="1006" w:type="dxa"/>
            <w:shd w:val="clear" w:color="auto" w:fill="auto"/>
            <w:vAlign w:val="bottom"/>
          </w:tcPr>
          <w:p w:rsidR="004C119B" w:rsidRDefault="004C119B" w:rsidP="004C119B">
            <w:pPr>
              <w:pStyle w:val="ad"/>
              <w:rPr>
                <w:rFonts w:ascii="新細明體" w:hAnsi="新細明體" w:cs="新細明體"/>
                <w:sz w:val="24"/>
              </w:rPr>
            </w:pPr>
            <w:r>
              <w:rPr>
                <w:rFonts w:hint="eastAsia"/>
              </w:rPr>
              <w:t>4.3929</w:t>
            </w:r>
          </w:p>
        </w:tc>
        <w:tc>
          <w:tcPr>
            <w:tcW w:w="1080" w:type="dxa"/>
            <w:shd w:val="clear" w:color="auto" w:fill="auto"/>
            <w:vAlign w:val="bottom"/>
          </w:tcPr>
          <w:p w:rsidR="004C119B" w:rsidRDefault="004C119B" w:rsidP="004C119B">
            <w:pPr>
              <w:pStyle w:val="ad"/>
              <w:rPr>
                <w:rFonts w:ascii="新細明體" w:hAnsi="新細明體" w:cs="新細明體"/>
                <w:sz w:val="24"/>
              </w:rPr>
            </w:pPr>
            <w:r>
              <w:rPr>
                <w:rFonts w:hint="eastAsia"/>
              </w:rPr>
              <w:t>0.12</w:t>
            </w:r>
          </w:p>
        </w:tc>
      </w:tr>
      <w:tr w:rsidR="004C119B" w:rsidRPr="00C47FE8" w:rsidTr="000A5F27">
        <w:trPr>
          <w:trHeight w:val="312"/>
        </w:trPr>
        <w:tc>
          <w:tcPr>
            <w:tcW w:w="2594" w:type="dxa"/>
            <w:gridSpan w:val="2"/>
            <w:shd w:val="clear" w:color="auto" w:fill="FFFFCC"/>
          </w:tcPr>
          <w:p w:rsidR="004C119B" w:rsidRPr="00915E2A" w:rsidRDefault="004C119B" w:rsidP="00846BF2">
            <w:pPr>
              <w:rPr>
                <w:rFonts w:ascii="Tahoma" w:hAnsi="Tahoma" w:cs="Tahoma"/>
                <w:sz w:val="18"/>
                <w:szCs w:val="18"/>
              </w:rPr>
            </w:pPr>
            <w:r w:rsidRPr="00915E2A">
              <w:rPr>
                <w:rFonts w:ascii="Tahoma" w:hAnsi="Tahoma" w:cs="Tahoma"/>
                <w:sz w:val="18"/>
                <w:szCs w:val="18"/>
              </w:rPr>
              <w:t>CNT TAIBOR 1Y</w:t>
            </w:r>
          </w:p>
        </w:tc>
        <w:tc>
          <w:tcPr>
            <w:tcW w:w="1006" w:type="dxa"/>
            <w:shd w:val="clear" w:color="auto" w:fill="FFFFCC"/>
            <w:vAlign w:val="bottom"/>
          </w:tcPr>
          <w:p w:rsidR="004C119B" w:rsidRDefault="004C119B" w:rsidP="004C119B">
            <w:pPr>
              <w:pStyle w:val="ad"/>
              <w:rPr>
                <w:rFonts w:ascii="新細明體" w:hAnsi="新細明體" w:cs="新細明體"/>
                <w:sz w:val="24"/>
              </w:rPr>
            </w:pPr>
            <w:r>
              <w:rPr>
                <w:rFonts w:hint="eastAsia"/>
              </w:rPr>
              <w:t>4.4971</w:t>
            </w:r>
          </w:p>
        </w:tc>
        <w:tc>
          <w:tcPr>
            <w:tcW w:w="1080" w:type="dxa"/>
            <w:shd w:val="clear" w:color="auto" w:fill="FFFFCC"/>
            <w:vAlign w:val="bottom"/>
          </w:tcPr>
          <w:p w:rsidR="004C119B" w:rsidRDefault="004C119B" w:rsidP="004C119B">
            <w:pPr>
              <w:pStyle w:val="ad"/>
              <w:rPr>
                <w:rFonts w:ascii="新細明體" w:hAnsi="新細明體" w:cs="新細明體"/>
                <w:sz w:val="24"/>
              </w:rPr>
            </w:pPr>
            <w:r>
              <w:rPr>
                <w:rFonts w:hint="eastAsia"/>
              </w:rPr>
              <w:t>0.0385</w:t>
            </w:r>
          </w:p>
        </w:tc>
      </w:tr>
      <w:tr w:rsidR="004C119B" w:rsidRPr="00C47FE8" w:rsidTr="000A5F27">
        <w:trPr>
          <w:trHeight w:val="312"/>
        </w:trPr>
        <w:tc>
          <w:tcPr>
            <w:tcW w:w="2594" w:type="dxa"/>
            <w:gridSpan w:val="2"/>
            <w:shd w:val="clear" w:color="auto" w:fill="auto"/>
          </w:tcPr>
          <w:p w:rsidR="004C119B" w:rsidRPr="00915E2A" w:rsidRDefault="004C119B" w:rsidP="00846BF2">
            <w:pPr>
              <w:rPr>
                <w:rFonts w:ascii="Tahoma" w:hAnsi="Tahoma" w:cs="Tahoma"/>
                <w:sz w:val="18"/>
                <w:szCs w:val="18"/>
              </w:rPr>
            </w:pPr>
            <w:r w:rsidRPr="00915E2A">
              <w:rPr>
                <w:rFonts w:ascii="Tahoma" w:hAnsi="Tahoma" w:cs="Tahoma"/>
                <w:sz w:val="18"/>
                <w:szCs w:val="18"/>
              </w:rPr>
              <w:t>TW IRS 3Y</w:t>
            </w:r>
          </w:p>
        </w:tc>
        <w:tc>
          <w:tcPr>
            <w:tcW w:w="1006" w:type="dxa"/>
            <w:shd w:val="clear" w:color="auto" w:fill="auto"/>
            <w:vAlign w:val="bottom"/>
          </w:tcPr>
          <w:p w:rsidR="004C119B" w:rsidRDefault="004C119B" w:rsidP="004C119B">
            <w:pPr>
              <w:pStyle w:val="ad"/>
              <w:rPr>
                <w:rFonts w:ascii="新細明體" w:hAnsi="新細明體" w:cs="新細明體"/>
                <w:sz w:val="24"/>
              </w:rPr>
            </w:pPr>
            <w:r>
              <w:rPr>
                <w:rFonts w:hint="eastAsia"/>
              </w:rPr>
              <w:t>0.8115</w:t>
            </w:r>
          </w:p>
        </w:tc>
        <w:tc>
          <w:tcPr>
            <w:tcW w:w="1080" w:type="dxa"/>
            <w:shd w:val="clear" w:color="auto" w:fill="auto"/>
            <w:vAlign w:val="bottom"/>
          </w:tcPr>
          <w:p w:rsidR="004C119B" w:rsidRDefault="004C119B" w:rsidP="004C119B">
            <w:pPr>
              <w:pStyle w:val="ad"/>
              <w:rPr>
                <w:rFonts w:ascii="新細明體" w:hAnsi="新細明體" w:cs="新細明體"/>
                <w:color w:val="FF0000"/>
                <w:sz w:val="24"/>
              </w:rPr>
            </w:pPr>
            <w:r>
              <w:rPr>
                <w:rFonts w:hint="eastAsia"/>
                <w:color w:val="FF0000"/>
              </w:rPr>
              <w:t>-0.0025</w:t>
            </w:r>
          </w:p>
        </w:tc>
      </w:tr>
      <w:tr w:rsidR="004C119B" w:rsidRPr="00C47FE8" w:rsidTr="000A5F27">
        <w:trPr>
          <w:trHeight w:val="312"/>
        </w:trPr>
        <w:tc>
          <w:tcPr>
            <w:tcW w:w="2594" w:type="dxa"/>
            <w:gridSpan w:val="2"/>
            <w:shd w:val="clear" w:color="auto" w:fill="FFFFCC"/>
          </w:tcPr>
          <w:p w:rsidR="004C119B" w:rsidRPr="00915E2A" w:rsidRDefault="004C119B" w:rsidP="00846BF2">
            <w:pPr>
              <w:rPr>
                <w:rFonts w:ascii="Tahoma" w:hAnsi="Tahoma" w:cs="Tahoma"/>
                <w:sz w:val="18"/>
                <w:szCs w:val="18"/>
              </w:rPr>
            </w:pPr>
            <w:r w:rsidRPr="00915E2A">
              <w:rPr>
                <w:rFonts w:ascii="Tahoma" w:hAnsi="Tahoma" w:cs="Tahoma"/>
                <w:sz w:val="18"/>
                <w:szCs w:val="18"/>
              </w:rPr>
              <w:t>TW IRS 5Y</w:t>
            </w:r>
          </w:p>
        </w:tc>
        <w:tc>
          <w:tcPr>
            <w:tcW w:w="1006" w:type="dxa"/>
            <w:shd w:val="clear" w:color="auto" w:fill="FFFFCC"/>
            <w:vAlign w:val="bottom"/>
          </w:tcPr>
          <w:p w:rsidR="004C119B" w:rsidRDefault="004C119B" w:rsidP="004C119B">
            <w:pPr>
              <w:pStyle w:val="ad"/>
              <w:rPr>
                <w:rFonts w:ascii="新細明體" w:hAnsi="新細明體" w:cs="新細明體"/>
                <w:sz w:val="24"/>
              </w:rPr>
            </w:pPr>
            <w:r>
              <w:rPr>
                <w:rFonts w:hint="eastAsia"/>
              </w:rPr>
              <w:t>1.03</w:t>
            </w:r>
          </w:p>
        </w:tc>
        <w:tc>
          <w:tcPr>
            <w:tcW w:w="1080" w:type="dxa"/>
            <w:shd w:val="clear" w:color="auto" w:fill="FFFFCC"/>
            <w:vAlign w:val="bottom"/>
          </w:tcPr>
          <w:p w:rsidR="004C119B" w:rsidRDefault="004C119B" w:rsidP="004C119B">
            <w:pPr>
              <w:pStyle w:val="ad"/>
              <w:rPr>
                <w:rFonts w:ascii="新細明體" w:hAnsi="新細明體" w:cs="新細明體"/>
                <w:sz w:val="24"/>
              </w:rPr>
            </w:pPr>
            <w:r>
              <w:rPr>
                <w:rFonts w:hint="eastAsia"/>
              </w:rPr>
              <w:t>0.005</w:t>
            </w:r>
          </w:p>
        </w:tc>
      </w:tr>
      <w:tr w:rsidR="004C119B" w:rsidRPr="00C47FE8" w:rsidTr="000A5F27">
        <w:trPr>
          <w:trHeight w:val="312"/>
        </w:trPr>
        <w:tc>
          <w:tcPr>
            <w:tcW w:w="2594" w:type="dxa"/>
            <w:gridSpan w:val="2"/>
            <w:shd w:val="clear" w:color="auto" w:fill="auto"/>
          </w:tcPr>
          <w:p w:rsidR="004C119B" w:rsidRPr="00915E2A" w:rsidRDefault="004C119B" w:rsidP="00846BF2">
            <w:pPr>
              <w:rPr>
                <w:rFonts w:ascii="Tahoma" w:hAnsi="Tahoma" w:cs="Tahoma"/>
                <w:sz w:val="18"/>
                <w:szCs w:val="18"/>
              </w:rPr>
            </w:pPr>
            <w:r w:rsidRPr="00915E2A">
              <w:rPr>
                <w:rFonts w:ascii="Tahoma" w:hAnsi="Tahoma" w:cs="Tahoma"/>
                <w:sz w:val="18"/>
                <w:szCs w:val="18"/>
              </w:rPr>
              <w:t>TW 5Y BOND</w:t>
            </w:r>
          </w:p>
        </w:tc>
        <w:tc>
          <w:tcPr>
            <w:tcW w:w="1006" w:type="dxa"/>
            <w:shd w:val="clear" w:color="auto" w:fill="auto"/>
            <w:vAlign w:val="bottom"/>
          </w:tcPr>
          <w:p w:rsidR="004C119B" w:rsidRDefault="004C119B" w:rsidP="004C119B">
            <w:pPr>
              <w:pStyle w:val="ad"/>
              <w:rPr>
                <w:rFonts w:ascii="新細明體" w:hAnsi="新細明體" w:cs="新細明體"/>
                <w:sz w:val="24"/>
              </w:rPr>
            </w:pPr>
            <w:r>
              <w:rPr>
                <w:rFonts w:hint="eastAsia"/>
              </w:rPr>
              <w:t>0.808</w:t>
            </w:r>
          </w:p>
        </w:tc>
        <w:tc>
          <w:tcPr>
            <w:tcW w:w="1080" w:type="dxa"/>
            <w:shd w:val="clear" w:color="auto" w:fill="auto"/>
            <w:vAlign w:val="bottom"/>
          </w:tcPr>
          <w:p w:rsidR="004C119B" w:rsidRDefault="004C119B" w:rsidP="004C119B">
            <w:pPr>
              <w:pStyle w:val="ad"/>
              <w:rPr>
                <w:rFonts w:ascii="新細明體" w:hAnsi="新細明體" w:cs="新細明體"/>
                <w:color w:val="FF0000"/>
                <w:sz w:val="24"/>
              </w:rPr>
            </w:pPr>
            <w:r>
              <w:rPr>
                <w:rFonts w:hint="eastAsia"/>
                <w:color w:val="FF0000"/>
              </w:rPr>
              <w:t>-0.011</w:t>
            </w:r>
          </w:p>
        </w:tc>
      </w:tr>
      <w:tr w:rsidR="004C119B" w:rsidRPr="00C47FE8" w:rsidTr="000A5F27">
        <w:trPr>
          <w:trHeight w:val="312"/>
        </w:trPr>
        <w:tc>
          <w:tcPr>
            <w:tcW w:w="2594" w:type="dxa"/>
            <w:gridSpan w:val="2"/>
            <w:shd w:val="clear" w:color="auto" w:fill="FFFFCC"/>
          </w:tcPr>
          <w:p w:rsidR="004C119B" w:rsidRPr="00915E2A" w:rsidRDefault="004C119B" w:rsidP="00846BF2">
            <w:pPr>
              <w:rPr>
                <w:rFonts w:ascii="Tahoma" w:hAnsi="Tahoma" w:cs="Tahoma"/>
                <w:sz w:val="18"/>
                <w:szCs w:val="18"/>
              </w:rPr>
            </w:pPr>
            <w:r w:rsidRPr="00915E2A">
              <w:rPr>
                <w:rFonts w:ascii="Tahoma" w:hAnsi="Tahoma" w:cs="Tahoma"/>
                <w:sz w:val="18"/>
                <w:szCs w:val="18"/>
              </w:rPr>
              <w:t>TW 10Y BOND</w:t>
            </w:r>
          </w:p>
        </w:tc>
        <w:tc>
          <w:tcPr>
            <w:tcW w:w="1006" w:type="dxa"/>
            <w:shd w:val="clear" w:color="auto" w:fill="FFFFCC"/>
            <w:vAlign w:val="bottom"/>
          </w:tcPr>
          <w:p w:rsidR="004C119B" w:rsidRDefault="004C119B" w:rsidP="004C119B">
            <w:pPr>
              <w:pStyle w:val="ad"/>
              <w:rPr>
                <w:rFonts w:ascii="新細明體" w:hAnsi="新細明體" w:cs="新細明體"/>
                <w:sz w:val="24"/>
              </w:rPr>
            </w:pPr>
            <w:r>
              <w:rPr>
                <w:rFonts w:hint="eastAsia"/>
              </w:rPr>
              <w:t>1.125</w:t>
            </w:r>
          </w:p>
        </w:tc>
        <w:tc>
          <w:tcPr>
            <w:tcW w:w="1080" w:type="dxa"/>
            <w:shd w:val="clear" w:color="auto" w:fill="FFFFCC"/>
            <w:vAlign w:val="bottom"/>
          </w:tcPr>
          <w:p w:rsidR="004C119B" w:rsidRDefault="004C119B" w:rsidP="004C119B">
            <w:pPr>
              <w:pStyle w:val="ad"/>
              <w:rPr>
                <w:rFonts w:ascii="新細明體" w:hAnsi="新細明體" w:cs="新細明體"/>
                <w:sz w:val="24"/>
              </w:rPr>
            </w:pPr>
            <w:r>
              <w:rPr>
                <w:rFonts w:hint="eastAsia"/>
              </w:rPr>
              <w:t>0.0039</w:t>
            </w:r>
          </w:p>
        </w:tc>
      </w:tr>
      <w:tr w:rsidR="004C119B" w:rsidRPr="00C47FE8" w:rsidTr="000A5F27">
        <w:trPr>
          <w:trHeight w:val="312"/>
        </w:trPr>
        <w:tc>
          <w:tcPr>
            <w:tcW w:w="2594" w:type="dxa"/>
            <w:gridSpan w:val="2"/>
            <w:shd w:val="clear" w:color="auto" w:fill="auto"/>
          </w:tcPr>
          <w:p w:rsidR="004C119B" w:rsidRPr="00915E2A" w:rsidRDefault="004C119B" w:rsidP="00846BF2">
            <w:pPr>
              <w:rPr>
                <w:rFonts w:ascii="Tahoma" w:hAnsi="Tahoma" w:cs="Tahoma"/>
                <w:sz w:val="18"/>
                <w:szCs w:val="18"/>
              </w:rPr>
            </w:pPr>
            <w:r w:rsidRPr="00915E2A">
              <w:rPr>
                <w:rFonts w:ascii="Tahoma" w:hAnsi="Tahoma" w:cs="Tahoma"/>
                <w:sz w:val="18"/>
                <w:szCs w:val="18"/>
              </w:rPr>
              <w:t>SHIBOR O/N</w:t>
            </w:r>
          </w:p>
        </w:tc>
        <w:tc>
          <w:tcPr>
            <w:tcW w:w="1006" w:type="dxa"/>
            <w:shd w:val="clear" w:color="auto" w:fill="auto"/>
            <w:vAlign w:val="bottom"/>
          </w:tcPr>
          <w:p w:rsidR="004C119B" w:rsidRDefault="004C119B" w:rsidP="004C119B">
            <w:pPr>
              <w:pStyle w:val="ad"/>
              <w:rPr>
                <w:rFonts w:ascii="新細明體" w:hAnsi="新細明體" w:cs="新細明體"/>
                <w:sz w:val="24"/>
              </w:rPr>
            </w:pPr>
            <w:r>
              <w:rPr>
                <w:rFonts w:hint="eastAsia"/>
              </w:rPr>
              <w:t>2.8175</w:t>
            </w:r>
          </w:p>
        </w:tc>
        <w:tc>
          <w:tcPr>
            <w:tcW w:w="1080" w:type="dxa"/>
            <w:shd w:val="clear" w:color="auto" w:fill="auto"/>
            <w:vAlign w:val="bottom"/>
          </w:tcPr>
          <w:p w:rsidR="004C119B" w:rsidRDefault="004C119B" w:rsidP="004C119B">
            <w:pPr>
              <w:pStyle w:val="ad"/>
              <w:rPr>
                <w:rFonts w:ascii="新細明體" w:hAnsi="新細明體" w:cs="新細明體"/>
                <w:color w:val="FF0000"/>
                <w:sz w:val="24"/>
              </w:rPr>
            </w:pPr>
            <w:r>
              <w:rPr>
                <w:rFonts w:hint="eastAsia"/>
                <w:color w:val="FF0000"/>
              </w:rPr>
              <w:t>-0.0015</w:t>
            </w:r>
          </w:p>
        </w:tc>
      </w:tr>
      <w:tr w:rsidR="004C119B" w:rsidRPr="00C47FE8" w:rsidTr="000A5F27">
        <w:trPr>
          <w:trHeight w:val="312"/>
        </w:trPr>
        <w:tc>
          <w:tcPr>
            <w:tcW w:w="2594" w:type="dxa"/>
            <w:gridSpan w:val="2"/>
            <w:shd w:val="clear" w:color="auto" w:fill="FFFFCC"/>
          </w:tcPr>
          <w:p w:rsidR="004C119B" w:rsidRPr="00915E2A" w:rsidRDefault="004C119B" w:rsidP="00846BF2">
            <w:pPr>
              <w:rPr>
                <w:rFonts w:ascii="Tahoma" w:hAnsi="Tahoma" w:cs="Tahoma"/>
                <w:sz w:val="18"/>
                <w:szCs w:val="18"/>
              </w:rPr>
            </w:pPr>
            <w:r w:rsidRPr="00915E2A">
              <w:rPr>
                <w:rFonts w:ascii="Tahoma" w:hAnsi="Tahoma" w:cs="Tahoma"/>
                <w:sz w:val="18"/>
                <w:szCs w:val="18"/>
              </w:rPr>
              <w:t>SHIBOR 1M</w:t>
            </w:r>
          </w:p>
        </w:tc>
        <w:tc>
          <w:tcPr>
            <w:tcW w:w="1006" w:type="dxa"/>
            <w:shd w:val="clear" w:color="auto" w:fill="FFFFCC"/>
            <w:vAlign w:val="bottom"/>
          </w:tcPr>
          <w:p w:rsidR="004C119B" w:rsidRDefault="004C119B" w:rsidP="004C119B">
            <w:pPr>
              <w:pStyle w:val="ad"/>
              <w:rPr>
                <w:rFonts w:ascii="新細明體" w:hAnsi="新細明體" w:cs="新細明體"/>
                <w:sz w:val="24"/>
              </w:rPr>
            </w:pPr>
            <w:r>
              <w:rPr>
                <w:rFonts w:hint="eastAsia"/>
              </w:rPr>
              <w:t>4.027</w:t>
            </w:r>
          </w:p>
        </w:tc>
        <w:tc>
          <w:tcPr>
            <w:tcW w:w="1080" w:type="dxa"/>
            <w:shd w:val="clear" w:color="auto" w:fill="FFFFCC"/>
            <w:vAlign w:val="bottom"/>
          </w:tcPr>
          <w:p w:rsidR="004C119B" w:rsidRDefault="004C119B" w:rsidP="004C119B">
            <w:pPr>
              <w:pStyle w:val="ad"/>
              <w:rPr>
                <w:rFonts w:ascii="新細明體" w:hAnsi="新細明體" w:cs="新細明體"/>
                <w:sz w:val="24"/>
              </w:rPr>
            </w:pPr>
            <w:r>
              <w:rPr>
                <w:rFonts w:hint="eastAsia"/>
              </w:rPr>
              <w:t>0.0033</w:t>
            </w:r>
          </w:p>
        </w:tc>
      </w:tr>
      <w:tr w:rsidR="004C119B" w:rsidRPr="00C47FE8" w:rsidTr="000A5F27">
        <w:trPr>
          <w:trHeight w:val="312"/>
        </w:trPr>
        <w:tc>
          <w:tcPr>
            <w:tcW w:w="2594" w:type="dxa"/>
            <w:gridSpan w:val="2"/>
            <w:shd w:val="clear" w:color="auto" w:fill="auto"/>
          </w:tcPr>
          <w:p w:rsidR="004C119B" w:rsidRPr="00915E2A" w:rsidRDefault="004C119B" w:rsidP="00846BF2">
            <w:pPr>
              <w:rPr>
                <w:rFonts w:ascii="Tahoma" w:hAnsi="Tahoma" w:cs="Tahoma"/>
                <w:sz w:val="18"/>
                <w:szCs w:val="18"/>
              </w:rPr>
            </w:pPr>
            <w:r w:rsidRPr="00915E2A">
              <w:rPr>
                <w:rFonts w:ascii="Tahoma" w:hAnsi="Tahoma" w:cs="Tahoma"/>
                <w:sz w:val="18"/>
                <w:szCs w:val="18"/>
              </w:rPr>
              <w:t>SHIBOR 3M</w:t>
            </w:r>
          </w:p>
        </w:tc>
        <w:tc>
          <w:tcPr>
            <w:tcW w:w="1006" w:type="dxa"/>
            <w:shd w:val="clear" w:color="auto" w:fill="auto"/>
            <w:vAlign w:val="bottom"/>
          </w:tcPr>
          <w:p w:rsidR="004C119B" w:rsidRDefault="004C119B" w:rsidP="004C119B">
            <w:pPr>
              <w:pStyle w:val="ad"/>
              <w:rPr>
                <w:rFonts w:ascii="新細明體" w:hAnsi="新細明體" w:cs="新細明體"/>
                <w:sz w:val="24"/>
              </w:rPr>
            </w:pPr>
            <w:r>
              <w:rPr>
                <w:rFonts w:hint="eastAsia"/>
              </w:rPr>
              <w:t>4.3002</w:t>
            </w:r>
          </w:p>
        </w:tc>
        <w:tc>
          <w:tcPr>
            <w:tcW w:w="1080" w:type="dxa"/>
            <w:shd w:val="clear" w:color="auto" w:fill="auto"/>
            <w:vAlign w:val="bottom"/>
          </w:tcPr>
          <w:p w:rsidR="004C119B" w:rsidRDefault="004C119B" w:rsidP="004C119B">
            <w:pPr>
              <w:pStyle w:val="ad"/>
              <w:rPr>
                <w:rFonts w:ascii="新細明體" w:hAnsi="新細明體" w:cs="新細明體"/>
                <w:sz w:val="24"/>
              </w:rPr>
            </w:pPr>
            <w:r>
              <w:rPr>
                <w:rFonts w:hint="eastAsia"/>
              </w:rPr>
              <w:t>0.0028</w:t>
            </w:r>
          </w:p>
        </w:tc>
      </w:tr>
      <w:tr w:rsidR="004C119B" w:rsidRPr="00C47FE8" w:rsidTr="000A5F27">
        <w:trPr>
          <w:trHeight w:val="312"/>
        </w:trPr>
        <w:tc>
          <w:tcPr>
            <w:tcW w:w="2594" w:type="dxa"/>
            <w:gridSpan w:val="2"/>
            <w:shd w:val="clear" w:color="auto" w:fill="FFFFCC"/>
          </w:tcPr>
          <w:p w:rsidR="004C119B" w:rsidRPr="00915E2A" w:rsidRDefault="004C119B" w:rsidP="00846BF2">
            <w:pPr>
              <w:rPr>
                <w:rFonts w:ascii="Tahoma" w:hAnsi="Tahoma" w:cs="Tahoma"/>
                <w:sz w:val="18"/>
                <w:szCs w:val="18"/>
              </w:rPr>
            </w:pPr>
            <w:r w:rsidRPr="00915E2A">
              <w:rPr>
                <w:rFonts w:ascii="Tahoma" w:hAnsi="Tahoma" w:cs="Tahoma"/>
                <w:sz w:val="18"/>
                <w:szCs w:val="18"/>
              </w:rPr>
              <w:t>CN 7Y BOND</w:t>
            </w:r>
          </w:p>
        </w:tc>
        <w:tc>
          <w:tcPr>
            <w:tcW w:w="1006" w:type="dxa"/>
            <w:shd w:val="clear" w:color="auto" w:fill="FFFFCC"/>
            <w:vAlign w:val="bottom"/>
          </w:tcPr>
          <w:p w:rsidR="004C119B" w:rsidRDefault="004C119B" w:rsidP="004C119B">
            <w:pPr>
              <w:pStyle w:val="ad"/>
              <w:rPr>
                <w:rFonts w:ascii="新細明體" w:hAnsi="新細明體" w:cs="新細明體"/>
                <w:sz w:val="24"/>
              </w:rPr>
            </w:pPr>
            <w:r>
              <w:rPr>
                <w:rFonts w:hint="eastAsia"/>
              </w:rPr>
              <w:t>3.513</w:t>
            </w:r>
          </w:p>
        </w:tc>
        <w:tc>
          <w:tcPr>
            <w:tcW w:w="1080" w:type="dxa"/>
            <w:shd w:val="clear" w:color="auto" w:fill="FFFFCC"/>
            <w:vAlign w:val="bottom"/>
          </w:tcPr>
          <w:p w:rsidR="004C119B" w:rsidRDefault="004C119B" w:rsidP="004C119B">
            <w:pPr>
              <w:pStyle w:val="ad"/>
              <w:rPr>
                <w:rFonts w:ascii="新細明體" w:hAnsi="新細明體" w:cs="新細明體"/>
                <w:sz w:val="24"/>
              </w:rPr>
            </w:pPr>
            <w:r>
              <w:rPr>
                <w:rFonts w:hint="eastAsia"/>
              </w:rPr>
              <w:t>0.011</w:t>
            </w:r>
          </w:p>
        </w:tc>
      </w:tr>
      <w:tr w:rsidR="004C119B" w:rsidRPr="00C47FE8" w:rsidTr="000A5F27">
        <w:trPr>
          <w:trHeight w:val="312"/>
        </w:trPr>
        <w:tc>
          <w:tcPr>
            <w:tcW w:w="2594" w:type="dxa"/>
            <w:gridSpan w:val="2"/>
            <w:shd w:val="clear" w:color="auto" w:fill="auto"/>
          </w:tcPr>
          <w:p w:rsidR="004C119B" w:rsidRPr="00915E2A" w:rsidRDefault="004C119B" w:rsidP="00846BF2">
            <w:pPr>
              <w:rPr>
                <w:rFonts w:ascii="Tahoma" w:hAnsi="Tahoma" w:cs="Tahoma"/>
                <w:sz w:val="18"/>
                <w:szCs w:val="18"/>
              </w:rPr>
            </w:pPr>
            <w:r w:rsidRPr="00915E2A">
              <w:rPr>
                <w:rFonts w:ascii="Tahoma" w:hAnsi="Tahoma" w:cs="Tahoma"/>
                <w:sz w:val="18"/>
                <w:szCs w:val="18"/>
              </w:rPr>
              <w:t>CN 10Y BOND</w:t>
            </w:r>
          </w:p>
        </w:tc>
        <w:tc>
          <w:tcPr>
            <w:tcW w:w="1006" w:type="dxa"/>
            <w:shd w:val="clear" w:color="auto" w:fill="auto"/>
            <w:vAlign w:val="bottom"/>
          </w:tcPr>
          <w:p w:rsidR="004C119B" w:rsidRDefault="004C119B" w:rsidP="004C119B">
            <w:pPr>
              <w:pStyle w:val="ad"/>
              <w:rPr>
                <w:rFonts w:ascii="新細明體" w:hAnsi="新細明體" w:cs="新細明體"/>
                <w:sz w:val="24"/>
              </w:rPr>
            </w:pPr>
            <w:r>
              <w:rPr>
                <w:rFonts w:hint="eastAsia"/>
              </w:rPr>
              <w:t>3.496</w:t>
            </w:r>
          </w:p>
        </w:tc>
        <w:tc>
          <w:tcPr>
            <w:tcW w:w="1080" w:type="dxa"/>
            <w:shd w:val="clear" w:color="auto" w:fill="auto"/>
            <w:vAlign w:val="bottom"/>
          </w:tcPr>
          <w:p w:rsidR="004C119B" w:rsidRDefault="004C119B" w:rsidP="004C119B">
            <w:pPr>
              <w:pStyle w:val="ad"/>
              <w:rPr>
                <w:rFonts w:ascii="新細明體" w:hAnsi="新細明體" w:cs="新細明體"/>
                <w:sz w:val="24"/>
              </w:rPr>
            </w:pPr>
            <w:r>
              <w:rPr>
                <w:rFonts w:hint="eastAsia"/>
              </w:rPr>
              <w:t>0.023</w:t>
            </w:r>
          </w:p>
        </w:tc>
      </w:tr>
      <w:tr w:rsidR="004C119B" w:rsidRPr="00C47FE8" w:rsidTr="000A5F27">
        <w:trPr>
          <w:trHeight w:val="312"/>
        </w:trPr>
        <w:tc>
          <w:tcPr>
            <w:tcW w:w="2594" w:type="dxa"/>
            <w:gridSpan w:val="2"/>
            <w:shd w:val="clear" w:color="auto" w:fill="FFFFCC"/>
          </w:tcPr>
          <w:p w:rsidR="004C119B" w:rsidRPr="00915E2A" w:rsidRDefault="004C119B" w:rsidP="00846BF2">
            <w:pPr>
              <w:rPr>
                <w:rFonts w:ascii="Tahoma" w:hAnsi="Tahoma" w:cs="Tahoma"/>
                <w:sz w:val="18"/>
                <w:szCs w:val="18"/>
              </w:rPr>
            </w:pPr>
            <w:r w:rsidRPr="00915E2A">
              <w:rPr>
                <w:rFonts w:ascii="Tahoma" w:hAnsi="Tahoma" w:cs="Tahoma"/>
                <w:sz w:val="18"/>
                <w:szCs w:val="18"/>
              </w:rPr>
              <w:t>USD LIBOR O/N</w:t>
            </w:r>
            <w:bookmarkStart w:id="0" w:name="_GoBack"/>
            <w:bookmarkEnd w:id="0"/>
          </w:p>
        </w:tc>
        <w:tc>
          <w:tcPr>
            <w:tcW w:w="1006" w:type="dxa"/>
            <w:shd w:val="clear" w:color="auto" w:fill="FFFFCC"/>
            <w:vAlign w:val="bottom"/>
          </w:tcPr>
          <w:p w:rsidR="004C119B" w:rsidRDefault="004C119B" w:rsidP="004C119B">
            <w:pPr>
              <w:pStyle w:val="ad"/>
              <w:rPr>
                <w:rFonts w:ascii="新細明體" w:hAnsi="新細明體" w:cs="新細明體"/>
                <w:sz w:val="24"/>
              </w:rPr>
            </w:pPr>
            <w:r>
              <w:rPr>
                <w:rFonts w:hint="eastAsia"/>
              </w:rPr>
              <w:t>0.92944</w:t>
            </w:r>
          </w:p>
        </w:tc>
        <w:tc>
          <w:tcPr>
            <w:tcW w:w="1080" w:type="dxa"/>
            <w:shd w:val="clear" w:color="auto" w:fill="FFFFCC"/>
            <w:vAlign w:val="bottom"/>
          </w:tcPr>
          <w:p w:rsidR="004C119B" w:rsidRDefault="004C119B" w:rsidP="004C119B">
            <w:pPr>
              <w:pStyle w:val="ad"/>
              <w:rPr>
                <w:rFonts w:ascii="新細明體" w:hAnsi="新細明體" w:cs="新細明體"/>
                <w:color w:val="FF0000"/>
                <w:sz w:val="24"/>
              </w:rPr>
            </w:pPr>
            <w:r>
              <w:rPr>
                <w:rFonts w:hint="eastAsia"/>
                <w:color w:val="FF0000"/>
              </w:rPr>
              <w:t>-0.00112</w:t>
            </w:r>
          </w:p>
        </w:tc>
      </w:tr>
      <w:tr w:rsidR="004C119B" w:rsidRPr="00C47FE8" w:rsidTr="000A5F27">
        <w:trPr>
          <w:trHeight w:val="312"/>
        </w:trPr>
        <w:tc>
          <w:tcPr>
            <w:tcW w:w="2594" w:type="dxa"/>
            <w:gridSpan w:val="2"/>
            <w:shd w:val="clear" w:color="auto" w:fill="auto"/>
          </w:tcPr>
          <w:p w:rsidR="004C119B" w:rsidRPr="00915E2A" w:rsidRDefault="004C119B" w:rsidP="00846BF2">
            <w:pPr>
              <w:rPr>
                <w:rFonts w:ascii="Tahoma" w:hAnsi="Tahoma" w:cs="Tahoma"/>
                <w:sz w:val="18"/>
                <w:szCs w:val="18"/>
              </w:rPr>
            </w:pPr>
            <w:r w:rsidRPr="00915E2A">
              <w:rPr>
                <w:rFonts w:ascii="Tahoma" w:hAnsi="Tahoma" w:cs="Tahoma"/>
                <w:sz w:val="18"/>
                <w:szCs w:val="18"/>
              </w:rPr>
              <w:t>USD LIBOR 3M</w:t>
            </w:r>
          </w:p>
        </w:tc>
        <w:tc>
          <w:tcPr>
            <w:tcW w:w="1006" w:type="dxa"/>
            <w:shd w:val="clear" w:color="auto" w:fill="auto"/>
            <w:vAlign w:val="bottom"/>
          </w:tcPr>
          <w:p w:rsidR="004C119B" w:rsidRDefault="004C119B" w:rsidP="004C119B">
            <w:pPr>
              <w:pStyle w:val="ad"/>
              <w:rPr>
                <w:rFonts w:ascii="新細明體" w:hAnsi="新細明體" w:cs="新細明體"/>
                <w:sz w:val="24"/>
              </w:rPr>
            </w:pPr>
            <w:r>
              <w:rPr>
                <w:rFonts w:hint="eastAsia"/>
              </w:rPr>
              <w:t>1.17233</w:t>
            </w:r>
          </w:p>
        </w:tc>
        <w:tc>
          <w:tcPr>
            <w:tcW w:w="1080" w:type="dxa"/>
            <w:shd w:val="clear" w:color="auto" w:fill="auto"/>
            <w:vAlign w:val="bottom"/>
          </w:tcPr>
          <w:p w:rsidR="004C119B" w:rsidRDefault="004C119B" w:rsidP="004C119B">
            <w:pPr>
              <w:pStyle w:val="ad"/>
              <w:rPr>
                <w:rFonts w:ascii="新細明體" w:hAnsi="新細明體" w:cs="新細明體"/>
                <w:sz w:val="24"/>
              </w:rPr>
            </w:pPr>
            <w:r>
              <w:rPr>
                <w:rFonts w:hint="eastAsia"/>
              </w:rPr>
              <w:t>0.00277</w:t>
            </w:r>
          </w:p>
        </w:tc>
      </w:tr>
      <w:tr w:rsidR="004C119B" w:rsidRPr="00C47FE8" w:rsidTr="000A5F27">
        <w:trPr>
          <w:trHeight w:val="312"/>
        </w:trPr>
        <w:tc>
          <w:tcPr>
            <w:tcW w:w="2594" w:type="dxa"/>
            <w:gridSpan w:val="2"/>
            <w:shd w:val="clear" w:color="auto" w:fill="FFFFCC"/>
          </w:tcPr>
          <w:p w:rsidR="004C119B" w:rsidRPr="00915E2A" w:rsidRDefault="004C119B" w:rsidP="00846BF2">
            <w:pPr>
              <w:rPr>
                <w:rFonts w:ascii="Tahoma" w:hAnsi="Tahoma" w:cs="Tahoma"/>
                <w:sz w:val="18"/>
                <w:szCs w:val="18"/>
              </w:rPr>
            </w:pPr>
            <w:r w:rsidRPr="00915E2A">
              <w:rPr>
                <w:rFonts w:ascii="Tahoma" w:hAnsi="Tahoma" w:cs="Tahoma"/>
                <w:sz w:val="18"/>
                <w:szCs w:val="18"/>
              </w:rPr>
              <w:t>USD 10Y BOND</w:t>
            </w:r>
          </w:p>
        </w:tc>
        <w:tc>
          <w:tcPr>
            <w:tcW w:w="1006" w:type="dxa"/>
            <w:shd w:val="clear" w:color="auto" w:fill="FFFFCC"/>
            <w:vAlign w:val="bottom"/>
          </w:tcPr>
          <w:p w:rsidR="004C119B" w:rsidRDefault="004C119B" w:rsidP="004C119B">
            <w:pPr>
              <w:pStyle w:val="ad"/>
              <w:rPr>
                <w:rFonts w:ascii="新細明體" w:hAnsi="新細明體" w:cs="新細明體"/>
                <w:sz w:val="24"/>
              </w:rPr>
            </w:pPr>
            <w:r>
              <w:rPr>
                <w:rFonts w:hint="eastAsia"/>
              </w:rPr>
              <w:t>2.318</w:t>
            </w:r>
          </w:p>
        </w:tc>
        <w:tc>
          <w:tcPr>
            <w:tcW w:w="1080" w:type="dxa"/>
            <w:shd w:val="clear" w:color="auto" w:fill="FFFFCC"/>
            <w:vAlign w:val="bottom"/>
          </w:tcPr>
          <w:p w:rsidR="004C119B" w:rsidRDefault="004C119B" w:rsidP="004C119B">
            <w:pPr>
              <w:pStyle w:val="ad"/>
              <w:rPr>
                <w:rFonts w:ascii="新細明體" w:hAnsi="新細明體" w:cs="新細明體"/>
                <w:sz w:val="24"/>
              </w:rPr>
            </w:pPr>
            <w:r>
              <w:rPr>
                <w:rFonts w:hint="eastAsia"/>
              </w:rPr>
              <w:t>0.0001</w:t>
            </w:r>
          </w:p>
        </w:tc>
      </w:tr>
      <w:tr w:rsidR="004C119B" w:rsidRPr="00C47FE8" w:rsidTr="000A5F27">
        <w:trPr>
          <w:trHeight w:val="312"/>
        </w:trPr>
        <w:tc>
          <w:tcPr>
            <w:tcW w:w="2594" w:type="dxa"/>
            <w:gridSpan w:val="2"/>
            <w:shd w:val="clear" w:color="auto" w:fill="auto"/>
          </w:tcPr>
          <w:p w:rsidR="004C119B" w:rsidRPr="00915E2A" w:rsidRDefault="004C119B" w:rsidP="00846BF2">
            <w:pPr>
              <w:rPr>
                <w:rFonts w:ascii="Tahoma" w:hAnsi="Tahoma" w:cs="Tahoma"/>
                <w:sz w:val="18"/>
                <w:szCs w:val="18"/>
              </w:rPr>
            </w:pPr>
            <w:r w:rsidRPr="00915E2A">
              <w:rPr>
                <w:rFonts w:ascii="Tahoma" w:hAnsi="Tahoma" w:cs="Tahoma"/>
                <w:sz w:val="18"/>
                <w:szCs w:val="18"/>
              </w:rPr>
              <w:t>USD 30Y BOND</w:t>
            </w:r>
          </w:p>
        </w:tc>
        <w:tc>
          <w:tcPr>
            <w:tcW w:w="1006" w:type="dxa"/>
            <w:shd w:val="clear" w:color="auto" w:fill="auto"/>
            <w:vAlign w:val="bottom"/>
          </w:tcPr>
          <w:p w:rsidR="004C119B" w:rsidRDefault="004C119B" w:rsidP="004C119B">
            <w:pPr>
              <w:pStyle w:val="ad"/>
              <w:rPr>
                <w:rFonts w:ascii="新細明體" w:hAnsi="新細明體" w:cs="新細明體"/>
                <w:sz w:val="24"/>
              </w:rPr>
            </w:pPr>
            <w:r>
              <w:rPr>
                <w:rFonts w:hint="eastAsia"/>
              </w:rPr>
              <w:t>3.0023</w:t>
            </w:r>
          </w:p>
        </w:tc>
        <w:tc>
          <w:tcPr>
            <w:tcW w:w="1080" w:type="dxa"/>
            <w:shd w:val="clear" w:color="auto" w:fill="auto"/>
            <w:vAlign w:val="bottom"/>
          </w:tcPr>
          <w:p w:rsidR="004C119B" w:rsidRDefault="004C119B" w:rsidP="004C119B">
            <w:pPr>
              <w:pStyle w:val="ad"/>
              <w:rPr>
                <w:rFonts w:ascii="新細明體" w:hAnsi="新細明體" w:cs="新細明體"/>
                <w:sz w:val="24"/>
              </w:rPr>
            </w:pPr>
            <w:r>
              <w:rPr>
                <w:rFonts w:hint="eastAsia"/>
              </w:rPr>
              <w:t>0.0181</w:t>
            </w:r>
          </w:p>
        </w:tc>
      </w:tr>
      <w:tr w:rsidR="00915E2A" w:rsidRPr="006F3ADE" w:rsidTr="008A6344">
        <w:trPr>
          <w:trHeight w:val="170"/>
        </w:trPr>
        <w:tc>
          <w:tcPr>
            <w:tcW w:w="2594" w:type="dxa"/>
            <w:gridSpan w:val="2"/>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Commodity</w:t>
            </w:r>
          </w:p>
        </w:tc>
        <w:tc>
          <w:tcPr>
            <w:tcW w:w="1006" w:type="dxa"/>
            <w:shd w:val="clear" w:color="auto" w:fill="365F91"/>
          </w:tcPr>
          <w:p w:rsidR="00915E2A" w:rsidRPr="00915E2A" w:rsidRDefault="00915E2A" w:rsidP="00924978">
            <w:pPr>
              <w:jc w:val="cente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shd w:val="clear" w:color="auto" w:fill="365F91"/>
          </w:tcPr>
          <w:p w:rsidR="00915E2A" w:rsidRPr="00915E2A" w:rsidRDefault="00915E2A" w:rsidP="00924978">
            <w:pPr>
              <w:jc w:val="cente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4C119B" w:rsidRPr="006F3ADE" w:rsidTr="00823A90">
        <w:trPr>
          <w:trHeight w:hRule="exact" w:val="279"/>
        </w:trPr>
        <w:tc>
          <w:tcPr>
            <w:tcW w:w="2594" w:type="dxa"/>
            <w:gridSpan w:val="2"/>
            <w:shd w:val="clear" w:color="auto" w:fill="FFFFCC"/>
          </w:tcPr>
          <w:p w:rsidR="004C119B" w:rsidRPr="00915E2A" w:rsidRDefault="004C119B" w:rsidP="00846BF2">
            <w:pPr>
              <w:rPr>
                <w:rFonts w:ascii="Tahoma" w:hAnsi="Tahoma" w:cs="Tahoma"/>
                <w:sz w:val="18"/>
                <w:szCs w:val="18"/>
              </w:rPr>
            </w:pPr>
            <w:r w:rsidRPr="00915E2A">
              <w:rPr>
                <w:rFonts w:ascii="Tahoma" w:hAnsi="Tahoma" w:cs="Tahoma"/>
                <w:sz w:val="18"/>
                <w:szCs w:val="18"/>
              </w:rPr>
              <w:t>BRENT</w:t>
            </w:r>
          </w:p>
        </w:tc>
        <w:tc>
          <w:tcPr>
            <w:tcW w:w="1006" w:type="dxa"/>
            <w:shd w:val="clear" w:color="auto" w:fill="FFFFCC"/>
            <w:vAlign w:val="bottom"/>
          </w:tcPr>
          <w:p w:rsidR="004C119B" w:rsidRDefault="004C119B" w:rsidP="004C119B">
            <w:pPr>
              <w:pStyle w:val="ad"/>
              <w:rPr>
                <w:rFonts w:ascii="新細明體" w:hAnsi="新細明體" w:cs="新細明體"/>
                <w:sz w:val="24"/>
              </w:rPr>
            </w:pPr>
            <w:r>
              <w:rPr>
                <w:rFonts w:hint="eastAsia"/>
              </w:rPr>
              <w:t>50.46</w:t>
            </w:r>
          </w:p>
        </w:tc>
        <w:tc>
          <w:tcPr>
            <w:tcW w:w="1080" w:type="dxa"/>
            <w:shd w:val="clear" w:color="auto" w:fill="FFFFCC"/>
            <w:vAlign w:val="bottom"/>
          </w:tcPr>
          <w:p w:rsidR="004C119B" w:rsidRDefault="004C119B" w:rsidP="004C119B">
            <w:pPr>
              <w:pStyle w:val="ad"/>
              <w:rPr>
                <w:rFonts w:ascii="新細明體" w:hAnsi="新細明體" w:cs="新細明體"/>
                <w:sz w:val="24"/>
              </w:rPr>
            </w:pPr>
            <w:r>
              <w:rPr>
                <w:rFonts w:hint="eastAsia"/>
              </w:rPr>
              <w:t>0.55</w:t>
            </w:r>
          </w:p>
        </w:tc>
      </w:tr>
      <w:tr w:rsidR="004C119B" w:rsidRPr="006F3ADE" w:rsidTr="00823A90">
        <w:trPr>
          <w:trHeight w:hRule="exact" w:val="279"/>
        </w:trPr>
        <w:tc>
          <w:tcPr>
            <w:tcW w:w="2594" w:type="dxa"/>
            <w:gridSpan w:val="2"/>
            <w:shd w:val="clear" w:color="auto" w:fill="auto"/>
          </w:tcPr>
          <w:p w:rsidR="004C119B" w:rsidRPr="00915E2A" w:rsidRDefault="004C119B" w:rsidP="00846BF2">
            <w:pPr>
              <w:rPr>
                <w:rFonts w:ascii="Tahoma" w:hAnsi="Tahoma" w:cs="Tahoma"/>
                <w:sz w:val="18"/>
                <w:szCs w:val="18"/>
              </w:rPr>
            </w:pPr>
            <w:r w:rsidRPr="00915E2A">
              <w:rPr>
                <w:rFonts w:ascii="Tahoma" w:hAnsi="Tahoma" w:cs="Tahoma"/>
                <w:sz w:val="18"/>
                <w:szCs w:val="18"/>
              </w:rPr>
              <w:t>WTI</w:t>
            </w:r>
          </w:p>
        </w:tc>
        <w:tc>
          <w:tcPr>
            <w:tcW w:w="1006" w:type="dxa"/>
            <w:shd w:val="clear" w:color="auto" w:fill="auto"/>
            <w:vAlign w:val="bottom"/>
          </w:tcPr>
          <w:p w:rsidR="004C119B" w:rsidRDefault="004C119B" w:rsidP="004C119B">
            <w:pPr>
              <w:pStyle w:val="ad"/>
              <w:rPr>
                <w:rFonts w:ascii="新細明體" w:hAnsi="新細明體" w:cs="新細明體"/>
                <w:sz w:val="24"/>
              </w:rPr>
            </w:pPr>
            <w:r>
              <w:rPr>
                <w:rFonts w:hint="eastAsia"/>
              </w:rPr>
              <w:t>47.66</w:t>
            </w:r>
          </w:p>
        </w:tc>
        <w:tc>
          <w:tcPr>
            <w:tcW w:w="1080" w:type="dxa"/>
            <w:shd w:val="clear" w:color="auto" w:fill="auto"/>
            <w:vAlign w:val="bottom"/>
          </w:tcPr>
          <w:p w:rsidR="004C119B" w:rsidRDefault="004C119B" w:rsidP="004C119B">
            <w:pPr>
              <w:pStyle w:val="ad"/>
              <w:rPr>
                <w:rFonts w:ascii="新細明體" w:hAnsi="新細明體" w:cs="新細明體"/>
                <w:sz w:val="24"/>
              </w:rPr>
            </w:pPr>
            <w:r>
              <w:rPr>
                <w:rFonts w:hint="eastAsia"/>
              </w:rPr>
              <w:t>0.48</w:t>
            </w:r>
          </w:p>
        </w:tc>
      </w:tr>
      <w:tr w:rsidR="004C119B" w:rsidRPr="006F3ADE" w:rsidTr="00823A90">
        <w:trPr>
          <w:trHeight w:hRule="exact" w:val="279"/>
        </w:trPr>
        <w:tc>
          <w:tcPr>
            <w:tcW w:w="2594" w:type="dxa"/>
            <w:gridSpan w:val="2"/>
            <w:shd w:val="clear" w:color="auto" w:fill="FFFFCC"/>
          </w:tcPr>
          <w:p w:rsidR="004C119B" w:rsidRPr="00915E2A" w:rsidRDefault="004C119B" w:rsidP="00846BF2">
            <w:pPr>
              <w:rPr>
                <w:rFonts w:ascii="Tahoma" w:hAnsi="Tahoma" w:cs="Tahoma"/>
                <w:sz w:val="18"/>
                <w:szCs w:val="18"/>
              </w:rPr>
            </w:pPr>
            <w:r w:rsidRPr="00915E2A">
              <w:rPr>
                <w:rFonts w:ascii="Tahoma" w:hAnsi="Tahoma" w:cs="Tahoma"/>
                <w:sz w:val="18"/>
                <w:szCs w:val="18"/>
              </w:rPr>
              <w:t>GOLD</w:t>
            </w:r>
          </w:p>
        </w:tc>
        <w:tc>
          <w:tcPr>
            <w:tcW w:w="1006" w:type="dxa"/>
            <w:shd w:val="clear" w:color="auto" w:fill="FFFFCC"/>
            <w:vAlign w:val="bottom"/>
          </w:tcPr>
          <w:p w:rsidR="004C119B" w:rsidRDefault="004C119B" w:rsidP="004C119B">
            <w:pPr>
              <w:pStyle w:val="ad"/>
              <w:rPr>
                <w:rFonts w:ascii="新細明體" w:hAnsi="新細明體" w:cs="新細明體"/>
                <w:sz w:val="24"/>
              </w:rPr>
            </w:pPr>
            <w:r>
              <w:rPr>
                <w:rFonts w:hint="eastAsia"/>
              </w:rPr>
              <w:t>1256.76</w:t>
            </w:r>
          </w:p>
        </w:tc>
        <w:tc>
          <w:tcPr>
            <w:tcW w:w="1080" w:type="dxa"/>
            <w:shd w:val="clear" w:color="auto" w:fill="FFFFCC"/>
            <w:vAlign w:val="bottom"/>
          </w:tcPr>
          <w:p w:rsidR="004C119B" w:rsidRDefault="004C119B" w:rsidP="004C119B">
            <w:pPr>
              <w:pStyle w:val="ad"/>
              <w:rPr>
                <w:rFonts w:ascii="新細明體" w:hAnsi="新細明體" w:cs="新細明體"/>
                <w:color w:val="FF0000"/>
                <w:sz w:val="24"/>
              </w:rPr>
            </w:pPr>
            <w:r>
              <w:rPr>
                <w:rFonts w:hint="eastAsia"/>
                <w:color w:val="FF0000"/>
              </w:rPr>
              <w:t>-0.32</w:t>
            </w:r>
          </w:p>
        </w:tc>
      </w:tr>
      <w:tr w:rsidR="00915E2A" w:rsidRPr="001974F9" w:rsidTr="006C5A4F">
        <w:trPr>
          <w:trHeight w:hRule="exact" w:val="371"/>
        </w:trPr>
        <w:tc>
          <w:tcPr>
            <w:tcW w:w="2594" w:type="dxa"/>
            <w:gridSpan w:val="2"/>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Stock</w:t>
            </w:r>
          </w:p>
        </w:tc>
        <w:tc>
          <w:tcPr>
            <w:tcW w:w="1006"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5B68FA" w:rsidRPr="006F3ADE" w:rsidTr="001F2EE7">
        <w:trPr>
          <w:trHeight w:hRule="exact" w:val="329"/>
        </w:trPr>
        <w:tc>
          <w:tcPr>
            <w:tcW w:w="2594" w:type="dxa"/>
            <w:gridSpan w:val="2"/>
            <w:tcBorders>
              <w:top w:val="single" w:sz="4" w:space="0" w:color="808080"/>
            </w:tcBorders>
            <w:shd w:val="clear" w:color="auto" w:fill="auto"/>
          </w:tcPr>
          <w:p w:rsidR="005B68FA" w:rsidRPr="00915E2A" w:rsidRDefault="005B68FA" w:rsidP="00846BF2">
            <w:pPr>
              <w:rPr>
                <w:rFonts w:ascii="Tahoma" w:hAnsi="Tahoma" w:cs="Tahoma"/>
                <w:sz w:val="18"/>
                <w:szCs w:val="18"/>
              </w:rPr>
            </w:pPr>
            <w:r w:rsidRPr="00915E2A">
              <w:rPr>
                <w:rFonts w:ascii="Tahoma" w:hAnsi="Tahoma" w:cs="Tahoma"/>
                <w:sz w:val="18"/>
                <w:szCs w:val="18"/>
              </w:rPr>
              <w:t>Dow Jones</w:t>
            </w:r>
          </w:p>
        </w:tc>
        <w:tc>
          <w:tcPr>
            <w:tcW w:w="1006" w:type="dxa"/>
            <w:tcBorders>
              <w:top w:val="single" w:sz="4" w:space="0" w:color="808080"/>
            </w:tcBorders>
            <w:shd w:val="clear" w:color="auto" w:fill="auto"/>
            <w:vAlign w:val="bottom"/>
          </w:tcPr>
          <w:p w:rsidR="005B68FA" w:rsidRDefault="005B68FA" w:rsidP="005B68FA">
            <w:pPr>
              <w:pStyle w:val="ad"/>
              <w:rPr>
                <w:rFonts w:ascii="新細明體" w:hAnsi="新細明體" w:cs="新細明體"/>
                <w:sz w:val="24"/>
              </w:rPr>
            </w:pPr>
            <w:r>
              <w:rPr>
                <w:rFonts w:hint="eastAsia"/>
              </w:rPr>
              <w:t>20949.89</w:t>
            </w:r>
          </w:p>
        </w:tc>
        <w:tc>
          <w:tcPr>
            <w:tcW w:w="1080" w:type="dxa"/>
            <w:tcBorders>
              <w:top w:val="single" w:sz="4" w:space="0" w:color="808080"/>
            </w:tcBorders>
            <w:shd w:val="clear" w:color="auto" w:fill="auto"/>
            <w:vAlign w:val="bottom"/>
          </w:tcPr>
          <w:p w:rsidR="005B68FA" w:rsidRDefault="005B68FA" w:rsidP="005B68FA">
            <w:pPr>
              <w:pStyle w:val="ad"/>
              <w:rPr>
                <w:rFonts w:ascii="新細明體" w:hAnsi="新細明體" w:cs="新細明體"/>
                <w:sz w:val="24"/>
              </w:rPr>
            </w:pPr>
            <w:r>
              <w:rPr>
                <w:rFonts w:hint="eastAsia"/>
              </w:rPr>
              <w:t>36.43</w:t>
            </w:r>
          </w:p>
        </w:tc>
      </w:tr>
      <w:tr w:rsidR="005B68FA" w:rsidRPr="006F3ADE" w:rsidTr="001F2EE7">
        <w:trPr>
          <w:trHeight w:hRule="exact" w:val="279"/>
        </w:trPr>
        <w:tc>
          <w:tcPr>
            <w:tcW w:w="2594" w:type="dxa"/>
            <w:gridSpan w:val="2"/>
            <w:shd w:val="clear" w:color="auto" w:fill="FFFFCC"/>
          </w:tcPr>
          <w:p w:rsidR="005B68FA" w:rsidRPr="00915E2A" w:rsidRDefault="005B68FA" w:rsidP="00846BF2">
            <w:pPr>
              <w:rPr>
                <w:rFonts w:ascii="Tahoma" w:hAnsi="Tahoma" w:cs="Tahoma"/>
                <w:sz w:val="18"/>
                <w:szCs w:val="18"/>
              </w:rPr>
            </w:pPr>
            <w:r w:rsidRPr="00915E2A">
              <w:rPr>
                <w:rFonts w:ascii="Tahoma" w:hAnsi="Tahoma" w:cs="Tahoma"/>
                <w:sz w:val="18"/>
                <w:szCs w:val="18"/>
              </w:rPr>
              <w:t>Nasdaq</w:t>
            </w:r>
          </w:p>
        </w:tc>
        <w:tc>
          <w:tcPr>
            <w:tcW w:w="1006" w:type="dxa"/>
            <w:shd w:val="clear" w:color="auto" w:fill="FFFFCC"/>
            <w:vAlign w:val="bottom"/>
          </w:tcPr>
          <w:p w:rsidR="005B68FA" w:rsidRDefault="005B68FA" w:rsidP="005B68FA">
            <w:pPr>
              <w:pStyle w:val="ad"/>
              <w:rPr>
                <w:rFonts w:ascii="新細明體" w:hAnsi="新細明體" w:cs="新細明體"/>
                <w:sz w:val="24"/>
              </w:rPr>
            </w:pPr>
            <w:r>
              <w:rPr>
                <w:rFonts w:hint="eastAsia"/>
              </w:rPr>
              <w:t>6095.366</w:t>
            </w:r>
          </w:p>
        </w:tc>
        <w:tc>
          <w:tcPr>
            <w:tcW w:w="1080" w:type="dxa"/>
            <w:shd w:val="clear" w:color="auto" w:fill="FFFFCC"/>
            <w:vAlign w:val="bottom"/>
          </w:tcPr>
          <w:p w:rsidR="005B68FA" w:rsidRDefault="005B68FA" w:rsidP="005B68FA">
            <w:pPr>
              <w:pStyle w:val="ad"/>
              <w:rPr>
                <w:rFonts w:ascii="新細明體" w:hAnsi="新細明體" w:cs="新細明體"/>
                <w:sz w:val="24"/>
              </w:rPr>
            </w:pPr>
            <w:r>
              <w:rPr>
                <w:rFonts w:hint="eastAsia"/>
              </w:rPr>
              <w:t>3.764</w:t>
            </w:r>
          </w:p>
        </w:tc>
      </w:tr>
      <w:tr w:rsidR="005B68FA" w:rsidRPr="006F3ADE" w:rsidTr="001F2EE7">
        <w:trPr>
          <w:trHeight w:hRule="exact" w:val="279"/>
        </w:trPr>
        <w:tc>
          <w:tcPr>
            <w:tcW w:w="2594" w:type="dxa"/>
            <w:gridSpan w:val="2"/>
            <w:shd w:val="clear" w:color="auto" w:fill="auto"/>
          </w:tcPr>
          <w:p w:rsidR="005B68FA" w:rsidRPr="00915E2A" w:rsidRDefault="005B68FA" w:rsidP="00846BF2">
            <w:pPr>
              <w:rPr>
                <w:rFonts w:ascii="Tahoma" w:hAnsi="Tahoma" w:cs="Tahoma"/>
                <w:sz w:val="18"/>
                <w:szCs w:val="18"/>
              </w:rPr>
            </w:pPr>
            <w:r w:rsidRPr="00915E2A">
              <w:rPr>
                <w:rFonts w:ascii="Tahoma" w:hAnsi="Tahoma" w:cs="Tahoma"/>
                <w:sz w:val="18"/>
                <w:szCs w:val="18"/>
              </w:rPr>
              <w:t>S&amp;P 500</w:t>
            </w:r>
          </w:p>
        </w:tc>
        <w:tc>
          <w:tcPr>
            <w:tcW w:w="1006" w:type="dxa"/>
            <w:shd w:val="clear" w:color="auto" w:fill="auto"/>
            <w:vAlign w:val="bottom"/>
          </w:tcPr>
          <w:p w:rsidR="005B68FA" w:rsidRDefault="005B68FA" w:rsidP="005B68FA">
            <w:pPr>
              <w:pStyle w:val="ad"/>
              <w:rPr>
                <w:rFonts w:ascii="新細明體" w:hAnsi="新細明體" w:cs="新細明體"/>
                <w:sz w:val="24"/>
              </w:rPr>
            </w:pPr>
            <w:r>
              <w:rPr>
                <w:rFonts w:hint="eastAsia"/>
              </w:rPr>
              <w:t>2391.17</w:t>
            </w:r>
          </w:p>
        </w:tc>
        <w:tc>
          <w:tcPr>
            <w:tcW w:w="1080" w:type="dxa"/>
            <w:shd w:val="clear" w:color="auto" w:fill="auto"/>
            <w:vAlign w:val="bottom"/>
          </w:tcPr>
          <w:p w:rsidR="005B68FA" w:rsidRDefault="005B68FA" w:rsidP="005B68FA">
            <w:pPr>
              <w:pStyle w:val="ad"/>
              <w:rPr>
                <w:rFonts w:ascii="新細明體" w:hAnsi="新細明體" w:cs="新細明體"/>
                <w:sz w:val="24"/>
              </w:rPr>
            </w:pPr>
            <w:r>
              <w:rPr>
                <w:rFonts w:hint="eastAsia"/>
              </w:rPr>
              <w:t>2.84</w:t>
            </w:r>
          </w:p>
        </w:tc>
      </w:tr>
      <w:tr w:rsidR="005B68FA" w:rsidRPr="006F3ADE" w:rsidTr="001F2EE7">
        <w:trPr>
          <w:trHeight w:hRule="exact" w:val="279"/>
        </w:trPr>
        <w:tc>
          <w:tcPr>
            <w:tcW w:w="2594" w:type="dxa"/>
            <w:gridSpan w:val="2"/>
            <w:shd w:val="clear" w:color="auto" w:fill="FFFFCC"/>
          </w:tcPr>
          <w:p w:rsidR="005B68FA" w:rsidRPr="00915E2A" w:rsidRDefault="005B68FA" w:rsidP="00846BF2">
            <w:pPr>
              <w:rPr>
                <w:rFonts w:ascii="Tahoma" w:hAnsi="Tahoma" w:cs="Tahoma"/>
                <w:sz w:val="18"/>
                <w:szCs w:val="18"/>
              </w:rPr>
            </w:pPr>
            <w:r w:rsidRPr="00915E2A">
              <w:rPr>
                <w:rFonts w:ascii="Tahoma" w:hAnsi="Tahoma" w:cs="Tahoma"/>
                <w:sz w:val="18"/>
                <w:szCs w:val="18"/>
              </w:rPr>
              <w:t>DAX</w:t>
            </w:r>
          </w:p>
        </w:tc>
        <w:tc>
          <w:tcPr>
            <w:tcW w:w="1006" w:type="dxa"/>
            <w:shd w:val="clear" w:color="auto" w:fill="FFFFCC"/>
            <w:vAlign w:val="bottom"/>
          </w:tcPr>
          <w:p w:rsidR="005B68FA" w:rsidRDefault="005B68FA" w:rsidP="005B68FA">
            <w:pPr>
              <w:pStyle w:val="ad"/>
              <w:rPr>
                <w:rFonts w:ascii="新細明體" w:hAnsi="新細明體" w:cs="新細明體"/>
                <w:sz w:val="24"/>
              </w:rPr>
            </w:pPr>
            <w:r>
              <w:rPr>
                <w:rFonts w:hint="eastAsia"/>
              </w:rPr>
              <w:t>12507.9</w:t>
            </w:r>
          </w:p>
        </w:tc>
        <w:tc>
          <w:tcPr>
            <w:tcW w:w="1080" w:type="dxa"/>
            <w:shd w:val="clear" w:color="auto" w:fill="FFFFCC"/>
            <w:vAlign w:val="bottom"/>
          </w:tcPr>
          <w:p w:rsidR="005B68FA" w:rsidRDefault="005B68FA" w:rsidP="005B68FA">
            <w:pPr>
              <w:pStyle w:val="ad"/>
              <w:rPr>
                <w:rFonts w:ascii="新細明體" w:hAnsi="新細明體" w:cs="新細明體"/>
                <w:sz w:val="24"/>
              </w:rPr>
            </w:pPr>
            <w:r>
              <w:rPr>
                <w:rFonts w:hint="eastAsia"/>
              </w:rPr>
              <w:t>69.89</w:t>
            </w:r>
          </w:p>
        </w:tc>
      </w:tr>
      <w:tr w:rsidR="005B68FA" w:rsidRPr="006F3ADE" w:rsidTr="001F2EE7">
        <w:trPr>
          <w:trHeight w:hRule="exact" w:val="279"/>
        </w:trPr>
        <w:tc>
          <w:tcPr>
            <w:tcW w:w="2594" w:type="dxa"/>
            <w:gridSpan w:val="2"/>
            <w:shd w:val="clear" w:color="auto" w:fill="auto"/>
          </w:tcPr>
          <w:p w:rsidR="005B68FA" w:rsidRPr="00915E2A" w:rsidRDefault="005B68FA" w:rsidP="00846BF2">
            <w:pPr>
              <w:rPr>
                <w:rFonts w:ascii="Tahoma" w:hAnsi="Tahoma" w:cs="Tahoma"/>
                <w:sz w:val="18"/>
                <w:szCs w:val="18"/>
              </w:rPr>
            </w:pPr>
            <w:r w:rsidRPr="00915E2A">
              <w:rPr>
                <w:rFonts w:ascii="Tahoma" w:hAnsi="Tahoma" w:cs="Tahoma"/>
                <w:sz w:val="18"/>
                <w:szCs w:val="18"/>
              </w:rPr>
              <w:t>SSEA</w:t>
            </w:r>
          </w:p>
        </w:tc>
        <w:tc>
          <w:tcPr>
            <w:tcW w:w="1006" w:type="dxa"/>
            <w:shd w:val="clear" w:color="auto" w:fill="auto"/>
            <w:vAlign w:val="bottom"/>
          </w:tcPr>
          <w:p w:rsidR="005B68FA" w:rsidRDefault="005B68FA" w:rsidP="005B68FA">
            <w:pPr>
              <w:pStyle w:val="ad"/>
              <w:rPr>
                <w:rFonts w:ascii="新細明體" w:hAnsi="新細明體" w:cs="新細明體"/>
                <w:sz w:val="24"/>
              </w:rPr>
            </w:pPr>
            <w:r>
              <w:rPr>
                <w:rFonts w:hint="eastAsia"/>
              </w:rPr>
              <w:t>3292.002</w:t>
            </w:r>
          </w:p>
        </w:tc>
        <w:tc>
          <w:tcPr>
            <w:tcW w:w="1080" w:type="dxa"/>
            <w:shd w:val="clear" w:color="auto" w:fill="auto"/>
            <w:vAlign w:val="bottom"/>
          </w:tcPr>
          <w:p w:rsidR="005B68FA" w:rsidRDefault="005B68FA" w:rsidP="005B68FA">
            <w:pPr>
              <w:pStyle w:val="ad"/>
              <w:rPr>
                <w:rFonts w:ascii="新細明體" w:hAnsi="新細明體" w:cs="新細明體"/>
                <w:color w:val="FF0000"/>
                <w:sz w:val="24"/>
              </w:rPr>
            </w:pPr>
            <w:r>
              <w:rPr>
                <w:rFonts w:hint="eastAsia"/>
                <w:color w:val="FF0000"/>
              </w:rPr>
              <w:t>-11.44</w:t>
            </w:r>
          </w:p>
        </w:tc>
      </w:tr>
      <w:tr w:rsidR="005B68FA" w:rsidRPr="006F3ADE" w:rsidTr="001F2EE7">
        <w:trPr>
          <w:trHeight w:hRule="exact" w:val="279"/>
        </w:trPr>
        <w:tc>
          <w:tcPr>
            <w:tcW w:w="2594" w:type="dxa"/>
            <w:gridSpan w:val="2"/>
            <w:shd w:val="clear" w:color="auto" w:fill="FFFFCC"/>
          </w:tcPr>
          <w:p w:rsidR="005B68FA" w:rsidRPr="00915E2A" w:rsidRDefault="005B68FA" w:rsidP="00846BF2">
            <w:pPr>
              <w:rPr>
                <w:rFonts w:ascii="Tahoma" w:hAnsi="Tahoma" w:cs="Tahoma"/>
                <w:sz w:val="18"/>
                <w:szCs w:val="18"/>
              </w:rPr>
            </w:pPr>
            <w:r w:rsidRPr="00915E2A">
              <w:rPr>
                <w:rFonts w:ascii="Tahoma" w:hAnsi="Tahoma" w:cs="Tahoma"/>
                <w:sz w:val="18"/>
                <w:szCs w:val="18"/>
              </w:rPr>
              <w:t>HIS</w:t>
            </w:r>
          </w:p>
        </w:tc>
        <w:tc>
          <w:tcPr>
            <w:tcW w:w="1006" w:type="dxa"/>
            <w:shd w:val="clear" w:color="auto" w:fill="FFFFCC"/>
            <w:vAlign w:val="bottom"/>
          </w:tcPr>
          <w:p w:rsidR="005B68FA" w:rsidRDefault="005B68FA" w:rsidP="005B68FA">
            <w:pPr>
              <w:pStyle w:val="ad"/>
              <w:rPr>
                <w:rFonts w:ascii="新細明體" w:hAnsi="新細明體" w:cs="新細明體"/>
                <w:sz w:val="24"/>
              </w:rPr>
            </w:pPr>
            <w:r>
              <w:rPr>
                <w:rFonts w:hint="eastAsia"/>
              </w:rPr>
              <w:t>24696.13</w:t>
            </w:r>
          </w:p>
        </w:tc>
        <w:tc>
          <w:tcPr>
            <w:tcW w:w="1080" w:type="dxa"/>
            <w:shd w:val="clear" w:color="auto" w:fill="FFFFCC"/>
            <w:vAlign w:val="bottom"/>
          </w:tcPr>
          <w:p w:rsidR="005B68FA" w:rsidRDefault="005B68FA" w:rsidP="005B68FA">
            <w:pPr>
              <w:pStyle w:val="ad"/>
              <w:rPr>
                <w:rFonts w:ascii="新細明體" w:hAnsi="新細明體" w:cs="新細明體"/>
                <w:sz w:val="24"/>
              </w:rPr>
            </w:pPr>
            <w:r>
              <w:rPr>
                <w:rFonts w:hint="eastAsia"/>
              </w:rPr>
              <w:t>81</w:t>
            </w:r>
          </w:p>
        </w:tc>
      </w:tr>
      <w:tr w:rsidR="005B68FA" w:rsidRPr="006F3ADE" w:rsidTr="001F2EE7">
        <w:trPr>
          <w:trHeight w:hRule="exact" w:val="279"/>
        </w:trPr>
        <w:tc>
          <w:tcPr>
            <w:tcW w:w="2594" w:type="dxa"/>
            <w:gridSpan w:val="2"/>
            <w:shd w:val="clear" w:color="auto" w:fill="auto"/>
          </w:tcPr>
          <w:p w:rsidR="005B68FA" w:rsidRPr="00915E2A" w:rsidRDefault="005B68FA" w:rsidP="00846BF2">
            <w:pPr>
              <w:rPr>
                <w:rFonts w:ascii="Tahoma" w:hAnsi="Tahoma" w:cs="Tahoma"/>
                <w:sz w:val="18"/>
                <w:szCs w:val="18"/>
              </w:rPr>
            </w:pPr>
            <w:r w:rsidRPr="00915E2A">
              <w:rPr>
                <w:rFonts w:ascii="Tahoma" w:hAnsi="Tahoma" w:cs="Tahoma"/>
                <w:sz w:val="18"/>
                <w:szCs w:val="18"/>
              </w:rPr>
              <w:t>TAIEX</w:t>
            </w:r>
          </w:p>
        </w:tc>
        <w:tc>
          <w:tcPr>
            <w:tcW w:w="1006" w:type="dxa"/>
            <w:shd w:val="clear" w:color="auto" w:fill="auto"/>
            <w:vAlign w:val="bottom"/>
          </w:tcPr>
          <w:p w:rsidR="005B68FA" w:rsidRDefault="005B68FA" w:rsidP="005B68FA">
            <w:pPr>
              <w:pStyle w:val="ad"/>
              <w:rPr>
                <w:rFonts w:ascii="新細明體" w:hAnsi="新細明體" w:cs="新細明體"/>
                <w:sz w:val="24"/>
              </w:rPr>
            </w:pPr>
            <w:r>
              <w:rPr>
                <w:rFonts w:hint="eastAsia"/>
              </w:rPr>
              <w:t>9941.27</w:t>
            </w:r>
          </w:p>
        </w:tc>
        <w:tc>
          <w:tcPr>
            <w:tcW w:w="1080" w:type="dxa"/>
            <w:shd w:val="clear" w:color="auto" w:fill="auto"/>
            <w:vAlign w:val="bottom"/>
          </w:tcPr>
          <w:p w:rsidR="005B68FA" w:rsidRDefault="005B68FA" w:rsidP="005B68FA">
            <w:pPr>
              <w:pStyle w:val="ad"/>
              <w:rPr>
                <w:rFonts w:ascii="新細明體" w:hAnsi="新細明體" w:cs="新細明體"/>
                <w:sz w:val="24"/>
              </w:rPr>
            </w:pPr>
            <w:r>
              <w:rPr>
                <w:rFonts w:hint="eastAsia"/>
              </w:rPr>
              <w:t>69.27</w:t>
            </w:r>
          </w:p>
        </w:tc>
      </w:tr>
      <w:tr w:rsidR="005B68FA" w:rsidRPr="00745739" w:rsidTr="001F2EE7">
        <w:trPr>
          <w:trHeight w:hRule="exact" w:val="279"/>
        </w:trPr>
        <w:tc>
          <w:tcPr>
            <w:tcW w:w="2594" w:type="dxa"/>
            <w:gridSpan w:val="2"/>
            <w:shd w:val="clear" w:color="auto" w:fill="FFFFCC"/>
          </w:tcPr>
          <w:p w:rsidR="005B68FA" w:rsidRPr="00915E2A" w:rsidRDefault="005B68FA" w:rsidP="00846BF2">
            <w:pPr>
              <w:rPr>
                <w:rFonts w:ascii="Tahoma" w:hAnsi="Tahoma" w:cs="Tahoma"/>
                <w:sz w:val="18"/>
                <w:szCs w:val="18"/>
              </w:rPr>
            </w:pPr>
            <w:r w:rsidRPr="00915E2A">
              <w:rPr>
                <w:rFonts w:ascii="Tahoma" w:hAnsi="Tahoma" w:cs="Tahoma"/>
                <w:sz w:val="18"/>
                <w:szCs w:val="18"/>
              </w:rPr>
              <w:t>Nikkei 225</w:t>
            </w:r>
          </w:p>
        </w:tc>
        <w:tc>
          <w:tcPr>
            <w:tcW w:w="1006" w:type="dxa"/>
            <w:shd w:val="clear" w:color="auto" w:fill="FFFFCC"/>
            <w:vAlign w:val="bottom"/>
          </w:tcPr>
          <w:p w:rsidR="005B68FA" w:rsidRDefault="005B68FA" w:rsidP="005B68FA">
            <w:pPr>
              <w:pStyle w:val="ad"/>
              <w:rPr>
                <w:rFonts w:ascii="新細明體" w:hAnsi="新細明體" w:cs="新細明體"/>
                <w:sz w:val="24"/>
              </w:rPr>
            </w:pPr>
            <w:r>
              <w:rPr>
                <w:rFonts w:hint="eastAsia"/>
              </w:rPr>
              <w:t>19310.52</w:t>
            </w:r>
          </w:p>
        </w:tc>
        <w:tc>
          <w:tcPr>
            <w:tcW w:w="1080" w:type="dxa"/>
            <w:shd w:val="clear" w:color="auto" w:fill="FFFFCC"/>
            <w:vAlign w:val="bottom"/>
          </w:tcPr>
          <w:p w:rsidR="005B68FA" w:rsidRDefault="005B68FA" w:rsidP="005B68FA">
            <w:pPr>
              <w:pStyle w:val="ad"/>
              <w:rPr>
                <w:rFonts w:ascii="新細明體" w:hAnsi="新細明體" w:cs="新細明體"/>
                <w:sz w:val="24"/>
              </w:rPr>
            </w:pPr>
            <w:r>
              <w:rPr>
                <w:rFonts w:hint="eastAsia"/>
              </w:rPr>
              <w:t>113.78</w:t>
            </w:r>
          </w:p>
        </w:tc>
      </w:tr>
      <w:tr w:rsidR="005B68FA" w:rsidRPr="006F3ADE" w:rsidTr="001F2EE7">
        <w:trPr>
          <w:trHeight w:hRule="exact" w:val="279"/>
        </w:trPr>
        <w:tc>
          <w:tcPr>
            <w:tcW w:w="2594" w:type="dxa"/>
            <w:gridSpan w:val="2"/>
            <w:shd w:val="clear" w:color="auto" w:fill="auto"/>
          </w:tcPr>
          <w:p w:rsidR="005B68FA" w:rsidRPr="00915E2A" w:rsidRDefault="005B68FA" w:rsidP="00846BF2">
            <w:pPr>
              <w:rPr>
                <w:rFonts w:ascii="Tahoma" w:hAnsi="Tahoma" w:cs="Tahoma"/>
                <w:sz w:val="18"/>
                <w:szCs w:val="18"/>
              </w:rPr>
            </w:pPr>
            <w:r w:rsidRPr="00915E2A">
              <w:rPr>
                <w:rFonts w:ascii="Tahoma" w:hAnsi="Tahoma" w:cs="Tahoma"/>
                <w:sz w:val="18"/>
                <w:szCs w:val="18"/>
              </w:rPr>
              <w:t>KOSPI</w:t>
            </w:r>
          </w:p>
        </w:tc>
        <w:tc>
          <w:tcPr>
            <w:tcW w:w="1006" w:type="dxa"/>
            <w:shd w:val="clear" w:color="auto" w:fill="auto"/>
            <w:vAlign w:val="bottom"/>
          </w:tcPr>
          <w:p w:rsidR="005B68FA" w:rsidRDefault="005B68FA" w:rsidP="005B68FA">
            <w:pPr>
              <w:pStyle w:val="ad"/>
              <w:rPr>
                <w:rFonts w:ascii="新細明體" w:hAnsi="新細明體" w:cs="新細明體"/>
                <w:sz w:val="24"/>
              </w:rPr>
            </w:pPr>
            <w:r>
              <w:rPr>
                <w:rFonts w:hint="eastAsia"/>
              </w:rPr>
              <w:t>2205.44</w:t>
            </w:r>
          </w:p>
        </w:tc>
        <w:tc>
          <w:tcPr>
            <w:tcW w:w="1080" w:type="dxa"/>
            <w:shd w:val="clear" w:color="auto" w:fill="auto"/>
            <w:vAlign w:val="bottom"/>
          </w:tcPr>
          <w:p w:rsidR="005B68FA" w:rsidRDefault="005B68FA" w:rsidP="005B68FA">
            <w:pPr>
              <w:pStyle w:val="ad"/>
              <w:rPr>
                <w:rFonts w:ascii="新細明體" w:hAnsi="新細明體" w:cs="新細明體"/>
                <w:color w:val="FF0000"/>
                <w:sz w:val="24"/>
              </w:rPr>
            </w:pPr>
            <w:r>
              <w:rPr>
                <w:rFonts w:hint="eastAsia"/>
                <w:color w:val="FF0000"/>
              </w:rPr>
              <w:t>-4.02</w:t>
            </w:r>
          </w:p>
        </w:tc>
      </w:tr>
      <w:tr w:rsidR="002B2589" w:rsidRPr="006F3ADE" w:rsidTr="0073278A">
        <w:trPr>
          <w:trHeight w:hRule="exact" w:val="539"/>
        </w:trPr>
        <w:tc>
          <w:tcPr>
            <w:tcW w:w="4680" w:type="dxa"/>
            <w:gridSpan w:val="4"/>
            <w:shd w:val="clear" w:color="auto" w:fill="auto"/>
          </w:tcPr>
          <w:p w:rsidR="002B2589" w:rsidRPr="0063065A" w:rsidRDefault="002B2589" w:rsidP="00874A54">
            <w:pPr>
              <w:rPr>
                <w:rFonts w:ascii="Tahoma" w:eastAsia="標楷體" w:hAnsi="Tahoma" w:cs="Tahoma"/>
                <w:noProof/>
                <w:sz w:val="18"/>
                <w:szCs w:val="18"/>
              </w:rPr>
            </w:pPr>
            <w:r w:rsidRPr="0063065A">
              <w:rPr>
                <w:rFonts w:ascii="Tahoma" w:eastAsia="標楷體" w:hAnsi="Tahoma" w:cs="Tahoma"/>
                <w:noProof/>
                <w:sz w:val="18"/>
                <w:szCs w:val="18"/>
              </w:rPr>
              <w:t>Source: Bloomberg</w:t>
            </w:r>
          </w:p>
          <w:p w:rsidR="002B2589" w:rsidRPr="0063065A" w:rsidRDefault="002B2589" w:rsidP="00874A54">
            <w:pPr>
              <w:jc w:val="center"/>
              <w:rPr>
                <w:rFonts w:ascii="Tahoma" w:eastAsia="標楷體" w:hAnsi="Tahoma" w:cs="Tahoma"/>
                <w:noProof/>
                <w:sz w:val="18"/>
                <w:szCs w:val="18"/>
              </w:rPr>
            </w:pPr>
          </w:p>
        </w:tc>
      </w:tr>
    </w:tbl>
    <w:p w:rsidR="0063680A" w:rsidRPr="006F3ADE" w:rsidRDefault="0063680A" w:rsidP="0063680A">
      <w:pPr>
        <w:rPr>
          <w:rFonts w:asciiTheme="minorHAnsi" w:eastAsia="標楷體" w:hAnsiTheme="minorHAnsi"/>
          <w:noProof/>
          <w:sz w:val="16"/>
          <w:szCs w:val="16"/>
        </w:rPr>
      </w:pPr>
    </w:p>
    <w:p w:rsidR="00371316" w:rsidRPr="006F3ADE" w:rsidRDefault="004E1399" w:rsidP="00ED5ED2">
      <w:pPr>
        <w:rPr>
          <w:rFonts w:asciiTheme="minorHAnsi" w:eastAsia="標楷體" w:hAnsiTheme="minorHAnsi"/>
          <w:noProof/>
          <w:sz w:val="16"/>
          <w:szCs w:val="16"/>
        </w:rPr>
      </w:pPr>
      <w:r w:rsidRPr="006F3ADE">
        <w:rPr>
          <w:rFonts w:asciiTheme="minorHAnsi" w:eastAsia="標楷體" w:hAnsiTheme="minorHAnsi"/>
          <w:noProof/>
          <w:sz w:val="16"/>
          <w:szCs w:val="16"/>
        </w:rPr>
        <w:t></w:t>
      </w:r>
      <w:r w:rsidRPr="006F3ADE">
        <w:rPr>
          <w:rFonts w:asciiTheme="minorHAnsi" w:eastAsia="標楷體" w:hAnsiTheme="minorHAnsi"/>
          <w:noProof/>
          <w:sz w:val="16"/>
          <w:szCs w:val="16"/>
        </w:rPr>
        <w:t></w:t>
      </w:r>
      <w:r w:rsidRPr="006F3ADE">
        <w:rPr>
          <w:rFonts w:asciiTheme="minorHAnsi" w:eastAsia="標楷體" w:hAnsiTheme="minorHAnsi"/>
          <w:noProof/>
          <w:sz w:val="16"/>
          <w:szCs w:val="16"/>
        </w:rPr>
        <w:t></w:t>
      </w:r>
    </w:p>
    <w:p w:rsidR="006B6150" w:rsidRDefault="005B68FA" w:rsidP="00545123">
      <w:pPr>
        <w:pStyle w:val="a5"/>
        <w:numPr>
          <w:ilvl w:val="0"/>
          <w:numId w:val="3"/>
        </w:numPr>
        <w:spacing w:line="320" w:lineRule="exact"/>
        <w:ind w:leftChars="0"/>
        <w:jc w:val="both"/>
        <w:rPr>
          <w:rFonts w:asciiTheme="minorHAnsi" w:eastAsia="標楷體" w:hAnsiTheme="minorHAnsi" w:hint="eastAsia"/>
          <w:noProof/>
          <w:sz w:val="16"/>
          <w:szCs w:val="16"/>
        </w:rPr>
      </w:pPr>
      <w:r w:rsidRPr="005B68FA">
        <w:rPr>
          <w:rFonts w:asciiTheme="minorHAnsi" w:eastAsia="標楷體" w:hAnsiTheme="minorHAnsi" w:hint="eastAsia"/>
          <w:noProof/>
          <w:sz w:val="16"/>
          <w:szCs w:val="16"/>
        </w:rPr>
        <w:t>日本央行總裁黑田東彥對由中國牽頭的亞洲基礎設施投資銀行發展壯大表示歡迎，並呼籲國際性貸款組織之間加強合作，以滿足亞洲飛快增長的基礎設施建設需求。黑田東彥的講話是迄今為止日本決策者對於亞投行不斷發展壯大最為有力的背書，儘管日本當局一些人將亞投行視作中國擴大其地區影響力的工具。</w:t>
      </w:r>
    </w:p>
    <w:p w:rsidR="004315E7" w:rsidRPr="004315E7" w:rsidRDefault="004315E7" w:rsidP="001A3CD6">
      <w:pPr>
        <w:pStyle w:val="a5"/>
        <w:numPr>
          <w:ilvl w:val="0"/>
          <w:numId w:val="3"/>
        </w:numPr>
        <w:spacing w:line="340" w:lineRule="exact"/>
        <w:ind w:leftChars="0"/>
        <w:jc w:val="both"/>
        <w:rPr>
          <w:rFonts w:ascii="Tahoma" w:eastAsia="標楷體" w:hAnsi="Tahoma" w:hint="eastAsia"/>
          <w:b/>
          <w:sz w:val="16"/>
          <w:szCs w:val="16"/>
        </w:rPr>
      </w:pPr>
      <w:r w:rsidRPr="00545123">
        <w:rPr>
          <w:noProof/>
        </w:rPr>
        <mc:AlternateContent>
          <mc:Choice Requires="wpg">
            <w:drawing>
              <wp:anchor distT="0" distB="0" distL="114300" distR="114300" simplePos="0" relativeHeight="251686912" behindDoc="0" locked="0" layoutInCell="1" allowOverlap="1" wp14:anchorId="15E088CA" wp14:editId="61EC6A86">
                <wp:simplePos x="0" y="0"/>
                <wp:positionH relativeFrom="column">
                  <wp:posOffset>-75565</wp:posOffset>
                </wp:positionH>
                <wp:positionV relativeFrom="paragraph">
                  <wp:posOffset>772795</wp:posOffset>
                </wp:positionV>
                <wp:extent cx="3414395" cy="582295"/>
                <wp:effectExtent l="0" t="0" r="71755" b="84455"/>
                <wp:wrapNone/>
                <wp:docPr id="5" name="群組 5"/>
                <wp:cNvGraphicFramePr/>
                <a:graphic xmlns:a="http://schemas.openxmlformats.org/drawingml/2006/main">
                  <a:graphicData uri="http://schemas.microsoft.com/office/word/2010/wordprocessingGroup">
                    <wpg:wgp>
                      <wpg:cNvGrpSpPr/>
                      <wpg:grpSpPr>
                        <a:xfrm>
                          <a:off x="0" y="0"/>
                          <a:ext cx="3414395" cy="582295"/>
                          <a:chOff x="-62489" y="10338130"/>
                          <a:chExt cx="3416736" cy="545256"/>
                        </a:xfrm>
                      </wpg:grpSpPr>
                      <wps:wsp>
                        <wps:cNvPr id="2" name="手繪多邊形 13"/>
                        <wps:cNvSpPr>
                          <a:spLocks noEditPoints="1" noChangeArrowheads="1"/>
                        </wps:cNvSpPr>
                        <wps:spPr bwMode="auto">
                          <a:xfrm>
                            <a:off x="-23954" y="10428682"/>
                            <a:ext cx="3378201" cy="454704"/>
                          </a:xfrm>
                          <a:custGeom>
                            <a:avLst/>
                            <a:gdLst>
                              <a:gd name="G0" fmla="+- 0 0 0"/>
                              <a:gd name="G1" fmla="+- 8607 0 0"/>
                              <a:gd name="T0" fmla="*/ 10800 w 21600"/>
                              <a:gd name="T1" fmla="*/ 0 h 21600"/>
                              <a:gd name="T2" fmla="*/ 0 w 21600"/>
                              <a:gd name="T3" fmla="*/ 8638 h 21600"/>
                              <a:gd name="T4" fmla="*/ 8607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8607"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gradFill rotWithShape="1">
                            <a:gsLst>
                              <a:gs pos="0">
                                <a:srgbClr val="365F91"/>
                              </a:gs>
                              <a:gs pos="100000">
                                <a:srgbClr val="365F91">
                                  <a:gamma/>
                                  <a:shade val="46275"/>
                                  <a:invGamma/>
                                </a:srgbClr>
                              </a:gs>
                            </a:gsLst>
                            <a:lin ang="5400000" scaled="1"/>
                          </a:gradFill>
                          <a:ln>
                            <a:noFill/>
                          </a:ln>
                          <a:effectLst>
                            <a:outerShdw dist="107763"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文字方塊 5"/>
                        <wps:cNvSpPr txBox="1">
                          <a:spLocks noChangeArrowheads="1"/>
                        </wps:cNvSpPr>
                        <wps:spPr bwMode="auto">
                          <a:xfrm>
                            <a:off x="-62489" y="10338130"/>
                            <a:ext cx="1684655" cy="466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F21" w:rsidRDefault="00E30F21" w:rsidP="00CF0723">
                              <w:pPr>
                                <w:rPr>
                                  <w:rFonts w:ascii="MV Boli" w:hAnsi="MV Boli" w:cs="MV Boli"/>
                                  <w:color w:val="FFFFFF"/>
                                  <w:sz w:val="36"/>
                                  <w:szCs w:val="36"/>
                                </w:rPr>
                              </w:pPr>
                              <w:r>
                                <w:rPr>
                                  <w:rFonts w:ascii="MV Boli" w:eastAsia="標楷體" w:hAnsi="MV Boli" w:cs="MV Boli"/>
                                  <w:b/>
                                  <w:color w:val="FFFFFF"/>
                                  <w:sz w:val="36"/>
                                  <w:szCs w:val="36"/>
                                </w:rPr>
                                <w:t>Market Recap</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群組 5" o:spid="_x0000_s1029" style="position:absolute;left:0;text-align:left;margin-left:-5.95pt;margin-top:60.85pt;width:268.85pt;height:45.85pt;z-index:251686912;mso-width-relative:margin;mso-height-relative:margin" coordorigin="-624,103381" coordsize="34167,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">
                <v:shape id="手繪多邊形 13" o:spid="_x0000_s1030" style="position:absolute;left:-239;top:104286;width:33781;height:454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9lMQA&#10;AADaAAAADwAAAGRycy9kb3ducmV2LnhtbESPT2vCQBTE74LfYXmCt7rRg63RNahQ8FBa/FPo8ZF9&#10;JjHZt2l2m6T99F1B8DjMzG+YVdKbSrTUuMKygukkAkGcWl1wpuB8en16AeE8ssbKMin4JQfJejhY&#10;Yaxtxwdqjz4TAcIuRgW593UspUtzMugmtiYO3sU2Bn2QTSZ1g12Am0rOomguDRYcFnKsaZdTWh5/&#10;jILFx9ue/9pvLN/rjp7ddfP5tc2UGo/6zRKEp94/wvf2XiuYwe1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iPZTEAAAA2gAAAA8AAAAAAAAAAAAAAAAAmAIAAGRycy9k&#10;b3ducmV2LnhtbFBLBQYAAAAABAAEAPUAAACJAwAAAAA=&#10;" path="m532,c238,,,238,,532l,16745v,294,238,532,532,532l2623,17277r5984,4323l6515,17277r14501,c21339,17277,21600,17039,21600,16745r,-16213c21600,238,21339,,21016,l532,xe" fillcolor="#365f91" stroked="f">
                  <v:fill color2="#192c43" rotate="t" focus="100%" type="gradient"/>
                  <v:stroke joinstyle="miter"/>
                  <v:shadow on="t" offset="6pt,6pt"/>
                  <v:path o:connecttype="custom" o:connectlocs="1689101,0;0,181839;1346119,454704;1689101,363700;3378201,181839" o:connectangles="270,180,90,90,0" textboxrect="145,145,21409,17106"/>
                  <o:lock v:ext="edit" verticies="t"/>
                </v:shape>
                <v:shapetype id="_x0000_t202" coordsize="21600,21600" o:spt="202" path="m,l,21600r21600,l21600,xe">
                  <v:stroke joinstyle="miter"/>
                  <v:path gradientshapeok="t" o:connecttype="rect"/>
                </v:shapetype>
                <v:shape id="文字方塊 5" o:spid="_x0000_s1031" type="#_x0000_t202" style="position:absolute;left:-624;top:103381;width:16845;height:4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E30F21" w:rsidRDefault="00E30F21" w:rsidP="00CF0723">
                        <w:pPr>
                          <w:rPr>
                            <w:rFonts w:ascii="MV Boli" w:hAnsi="MV Boli" w:cs="MV Boli"/>
                            <w:color w:val="FFFFFF"/>
                            <w:sz w:val="36"/>
                            <w:szCs w:val="36"/>
                          </w:rPr>
                        </w:pPr>
                        <w:r>
                          <w:rPr>
                            <w:rFonts w:ascii="MV Boli" w:eastAsia="標楷體" w:hAnsi="MV Boli" w:cs="MV Boli"/>
                            <w:b/>
                            <w:color w:val="FFFFFF"/>
                            <w:sz w:val="36"/>
                            <w:szCs w:val="36"/>
                          </w:rPr>
                          <w:t>Market Recap</w:t>
                        </w:r>
                      </w:p>
                    </w:txbxContent>
                  </v:textbox>
                </v:shape>
              </v:group>
            </w:pict>
          </mc:Fallback>
        </mc:AlternateContent>
      </w:r>
      <w:r w:rsidR="005B68FA" w:rsidRPr="004315E7">
        <w:rPr>
          <w:rFonts w:asciiTheme="minorHAnsi" w:eastAsia="標楷體" w:hAnsiTheme="minorHAnsi" w:hint="eastAsia"/>
          <w:noProof/>
          <w:sz w:val="16"/>
          <w:szCs w:val="16"/>
        </w:rPr>
        <w:t>惠譽表示，在成為更重要的全球性貨幣的道路上，最近兩年人民幣前進的動力有所喪失，儘管其在</w:t>
      </w:r>
      <w:r w:rsidR="005B68FA" w:rsidRPr="004315E7">
        <w:rPr>
          <w:rFonts w:asciiTheme="minorHAnsi" w:eastAsia="標楷體" w:hAnsiTheme="minorHAnsi" w:hint="eastAsia"/>
          <w:noProof/>
          <w:sz w:val="16"/>
          <w:szCs w:val="16"/>
        </w:rPr>
        <w:t>2016</w:t>
      </w:r>
      <w:r w:rsidR="005B68FA" w:rsidRPr="004315E7">
        <w:rPr>
          <w:rFonts w:asciiTheme="minorHAnsi" w:eastAsia="標楷體" w:hAnsiTheme="minorHAnsi" w:hint="eastAsia"/>
          <w:noProof/>
          <w:sz w:val="16"/>
          <w:szCs w:val="16"/>
        </w:rPr>
        <w:t>年底被歷史性地納入國際貨幣金組織特別提款權</w:t>
      </w:r>
      <w:r w:rsidR="005B68FA" w:rsidRPr="004315E7">
        <w:rPr>
          <w:rFonts w:asciiTheme="minorHAnsi" w:eastAsia="標楷體" w:hAnsiTheme="minorHAnsi" w:hint="eastAsia"/>
          <w:noProof/>
          <w:sz w:val="16"/>
          <w:szCs w:val="16"/>
        </w:rPr>
        <w:t>(SDR)</w:t>
      </w:r>
      <w:r w:rsidR="005B68FA" w:rsidRPr="004315E7">
        <w:rPr>
          <w:rFonts w:asciiTheme="minorHAnsi" w:eastAsia="標楷體" w:hAnsiTheme="minorHAnsi" w:hint="eastAsia"/>
          <w:noProof/>
          <w:sz w:val="16"/>
          <w:szCs w:val="16"/>
        </w:rPr>
        <w:t>貨幣籃子。中國當局阻止資本外流的政策以及市場對人民幣貶值的擔憂，將在近期內阻礙人民幣的國際化。</w:t>
      </w:r>
    </w:p>
    <w:p w:rsidR="004315E7" w:rsidRDefault="004315E7" w:rsidP="004315E7">
      <w:pPr>
        <w:spacing w:line="340" w:lineRule="exact"/>
        <w:jc w:val="both"/>
        <w:rPr>
          <w:rFonts w:ascii="Tahoma" w:eastAsia="標楷體" w:hAnsi="Tahoma" w:hint="eastAsia"/>
          <w:b/>
          <w:sz w:val="16"/>
          <w:szCs w:val="16"/>
        </w:rPr>
      </w:pPr>
    </w:p>
    <w:p w:rsidR="004315E7" w:rsidRDefault="004315E7" w:rsidP="004315E7">
      <w:pPr>
        <w:spacing w:line="340" w:lineRule="exact"/>
        <w:jc w:val="both"/>
        <w:rPr>
          <w:rFonts w:ascii="Tahoma" w:eastAsia="標楷體" w:hAnsi="Tahoma" w:hint="eastAsia"/>
          <w:b/>
          <w:sz w:val="16"/>
          <w:szCs w:val="16"/>
        </w:rPr>
      </w:pPr>
    </w:p>
    <w:p w:rsidR="003A7EB7" w:rsidRPr="004315E7" w:rsidRDefault="00BC0912" w:rsidP="004315E7">
      <w:pPr>
        <w:spacing w:line="340" w:lineRule="exact"/>
        <w:jc w:val="both"/>
        <w:rPr>
          <w:rFonts w:ascii="Tahoma" w:eastAsia="標楷體" w:hAnsi="Tahoma"/>
          <w:b/>
          <w:sz w:val="16"/>
          <w:szCs w:val="16"/>
        </w:rPr>
      </w:pPr>
      <w:r w:rsidRPr="004315E7">
        <w:rPr>
          <w:rFonts w:ascii="Tahoma" w:eastAsia="標楷體" w:hAnsi="Tahoma" w:hint="eastAsia"/>
          <w:b/>
          <w:sz w:val="16"/>
          <w:szCs w:val="16"/>
        </w:rPr>
        <w:t>外匯市場</w:t>
      </w:r>
    </w:p>
    <w:p w:rsidR="00470A30" w:rsidRDefault="00BC0912" w:rsidP="001A3CD6">
      <w:pPr>
        <w:spacing w:line="340" w:lineRule="exact"/>
        <w:rPr>
          <w:rFonts w:asciiTheme="minorHAnsi" w:eastAsia="標楷體" w:hAnsiTheme="minorHAnsi"/>
          <w:noProof/>
          <w:sz w:val="16"/>
          <w:szCs w:val="16"/>
        </w:rPr>
      </w:pPr>
      <w:r>
        <w:rPr>
          <w:rFonts w:asciiTheme="minorHAnsi" w:eastAsia="標楷體" w:hAnsiTheme="minorHAnsi"/>
          <w:noProof/>
          <w:sz w:val="16"/>
          <w:szCs w:val="16"/>
        </w:rPr>
        <w:t xml:space="preserve">    </w:t>
      </w:r>
      <w:r w:rsidR="004315E7" w:rsidRPr="004315E7">
        <w:rPr>
          <w:rFonts w:asciiTheme="minorHAnsi" w:eastAsia="標楷體" w:hAnsiTheme="minorHAnsi" w:hint="eastAsia"/>
          <w:noProof/>
          <w:sz w:val="16"/>
          <w:szCs w:val="16"/>
        </w:rPr>
        <w:t>台幣兌美元週二收升</w:t>
      </w:r>
      <w:r w:rsidR="004315E7" w:rsidRPr="004315E7">
        <w:rPr>
          <w:rFonts w:asciiTheme="minorHAnsi" w:eastAsia="標楷體" w:hAnsiTheme="minorHAnsi" w:hint="eastAsia"/>
          <w:noProof/>
          <w:sz w:val="16"/>
          <w:szCs w:val="16"/>
        </w:rPr>
        <w:t>1.56</w:t>
      </w:r>
      <w:r w:rsidR="004315E7" w:rsidRPr="004315E7">
        <w:rPr>
          <w:rFonts w:asciiTheme="minorHAnsi" w:eastAsia="標楷體" w:hAnsiTheme="minorHAnsi" w:hint="eastAsia"/>
          <w:noProof/>
          <w:sz w:val="16"/>
          <w:szCs w:val="16"/>
        </w:rPr>
        <w:t>角至逾兩年半新高，中止連兩日跌勢。由於外資匯入及韓元走強，帶動台幣早盤勁揚</w:t>
      </w:r>
      <w:r w:rsidR="004315E7" w:rsidRPr="004315E7">
        <w:rPr>
          <w:rFonts w:asciiTheme="minorHAnsi" w:eastAsia="標楷體" w:hAnsiTheme="minorHAnsi" w:hint="eastAsia"/>
          <w:noProof/>
          <w:sz w:val="16"/>
          <w:szCs w:val="16"/>
        </w:rPr>
        <w:t>2</w:t>
      </w:r>
      <w:r w:rsidR="004315E7" w:rsidRPr="004315E7">
        <w:rPr>
          <w:rFonts w:asciiTheme="minorHAnsi" w:eastAsia="標楷體" w:hAnsiTheme="minorHAnsi" w:hint="eastAsia"/>
          <w:noProof/>
          <w:sz w:val="16"/>
          <w:szCs w:val="16"/>
        </w:rPr>
        <w:t>角升破</w:t>
      </w:r>
      <w:r w:rsidR="004315E7" w:rsidRPr="004315E7">
        <w:rPr>
          <w:rFonts w:asciiTheme="minorHAnsi" w:eastAsia="標楷體" w:hAnsiTheme="minorHAnsi" w:hint="eastAsia"/>
          <w:noProof/>
          <w:sz w:val="16"/>
          <w:szCs w:val="16"/>
        </w:rPr>
        <w:t>30</w:t>
      </w:r>
      <w:r w:rsidR="004315E7" w:rsidRPr="004315E7">
        <w:rPr>
          <w:rFonts w:asciiTheme="minorHAnsi" w:eastAsia="標楷體" w:hAnsiTheme="minorHAnsi" w:hint="eastAsia"/>
          <w:noProof/>
          <w:sz w:val="16"/>
          <w:szCs w:val="16"/>
        </w:rPr>
        <w:t>元整數關卡，午後則因小額換匯需求湧現令台幣升幅收斂，後續關注外資匯入續航力道。外資連七日買超台股共計</w:t>
      </w:r>
      <w:r w:rsidR="004315E7" w:rsidRPr="004315E7">
        <w:rPr>
          <w:rFonts w:asciiTheme="minorHAnsi" w:eastAsia="標楷體" w:hAnsiTheme="minorHAnsi" w:hint="eastAsia"/>
          <w:noProof/>
          <w:sz w:val="16"/>
          <w:szCs w:val="16"/>
        </w:rPr>
        <w:t>473.22</w:t>
      </w:r>
      <w:r w:rsidR="004315E7" w:rsidRPr="004315E7">
        <w:rPr>
          <w:rFonts w:asciiTheme="minorHAnsi" w:eastAsia="標楷體" w:hAnsiTheme="minorHAnsi" w:hint="eastAsia"/>
          <w:noProof/>
          <w:sz w:val="16"/>
          <w:szCs w:val="16"/>
        </w:rPr>
        <w:t>億台幣，短線外資匯入炒熱股匯雙漲題材仍有望持續上演，惟隨著台幣勁揚或有吸引日圓等外幣換匯需求增溫，則將緩和台幣升勢，料台幣明日續在</w:t>
      </w:r>
      <w:r w:rsidR="004315E7" w:rsidRPr="004315E7">
        <w:rPr>
          <w:rFonts w:asciiTheme="minorHAnsi" w:eastAsia="標楷體" w:hAnsiTheme="minorHAnsi" w:hint="eastAsia"/>
          <w:noProof/>
          <w:sz w:val="16"/>
          <w:szCs w:val="16"/>
        </w:rPr>
        <w:t>30</w:t>
      </w:r>
      <w:r w:rsidR="004315E7" w:rsidRPr="004315E7">
        <w:rPr>
          <w:rFonts w:asciiTheme="minorHAnsi" w:eastAsia="標楷體" w:hAnsiTheme="minorHAnsi" w:hint="eastAsia"/>
          <w:noProof/>
          <w:sz w:val="16"/>
          <w:szCs w:val="16"/>
        </w:rPr>
        <w:t>元附近震蕩整理。預估今日成交區間在</w:t>
      </w:r>
      <w:r w:rsidR="004315E7" w:rsidRPr="004315E7">
        <w:rPr>
          <w:rFonts w:asciiTheme="minorHAnsi" w:eastAsia="標楷體" w:hAnsiTheme="minorHAnsi" w:hint="eastAsia"/>
          <w:noProof/>
          <w:sz w:val="16"/>
          <w:szCs w:val="16"/>
        </w:rPr>
        <w:t>29.900</w:t>
      </w:r>
      <w:r w:rsidR="004315E7" w:rsidRPr="004315E7">
        <w:rPr>
          <w:rFonts w:asciiTheme="minorHAnsi" w:eastAsia="標楷體" w:hAnsiTheme="minorHAnsi" w:hint="eastAsia"/>
          <w:noProof/>
          <w:sz w:val="16"/>
          <w:szCs w:val="16"/>
        </w:rPr>
        <w:t>～</w:t>
      </w:r>
      <w:r w:rsidR="004315E7" w:rsidRPr="004315E7">
        <w:rPr>
          <w:rFonts w:asciiTheme="minorHAnsi" w:eastAsia="標楷體" w:hAnsiTheme="minorHAnsi" w:hint="eastAsia"/>
          <w:noProof/>
          <w:sz w:val="16"/>
          <w:szCs w:val="16"/>
        </w:rPr>
        <w:t>30.050</w:t>
      </w:r>
      <w:r w:rsidR="004315E7" w:rsidRPr="004315E7">
        <w:rPr>
          <w:rFonts w:asciiTheme="minorHAnsi" w:eastAsia="標楷體" w:hAnsiTheme="minorHAnsi" w:hint="eastAsia"/>
          <w:noProof/>
          <w:sz w:val="16"/>
          <w:szCs w:val="16"/>
        </w:rPr>
        <w:t>。</w:t>
      </w:r>
    </w:p>
    <w:p w:rsidR="00F067AB" w:rsidRPr="00F067AB" w:rsidRDefault="00BC0912" w:rsidP="001A3CD6">
      <w:pPr>
        <w:spacing w:line="340" w:lineRule="exact"/>
        <w:rPr>
          <w:rFonts w:ascii="Tahoma" w:eastAsia="標楷體" w:hAnsi="Tahoma"/>
          <w:b/>
          <w:sz w:val="16"/>
          <w:szCs w:val="16"/>
        </w:rPr>
      </w:pPr>
      <w:r w:rsidRPr="009B11E1">
        <w:rPr>
          <w:rFonts w:ascii="Tahoma" w:eastAsia="標楷體" w:hAnsi="Tahoma" w:hint="eastAsia"/>
          <w:b/>
          <w:sz w:val="16"/>
          <w:szCs w:val="16"/>
        </w:rPr>
        <w:t>貨</w:t>
      </w:r>
      <w:r w:rsidRPr="00D62948">
        <w:rPr>
          <w:rFonts w:ascii="Tahoma" w:eastAsia="標楷體" w:hAnsi="Tahoma" w:hint="eastAsia"/>
          <w:b/>
          <w:sz w:val="16"/>
          <w:szCs w:val="16"/>
        </w:rPr>
        <w:t>幣市場</w:t>
      </w:r>
    </w:p>
    <w:p w:rsidR="006259D3" w:rsidRDefault="00F067AB" w:rsidP="001A3CD6">
      <w:pPr>
        <w:spacing w:line="340" w:lineRule="exact"/>
        <w:rPr>
          <w:rFonts w:asciiTheme="minorHAnsi" w:eastAsia="標楷體" w:hAnsiTheme="minorHAnsi"/>
          <w:noProof/>
          <w:sz w:val="16"/>
          <w:szCs w:val="16"/>
        </w:rPr>
      </w:pPr>
      <w:r>
        <w:rPr>
          <w:rFonts w:asciiTheme="minorHAnsi" w:eastAsia="標楷體" w:hAnsiTheme="minorHAnsi" w:hint="eastAsia"/>
          <w:noProof/>
          <w:sz w:val="16"/>
          <w:szCs w:val="16"/>
        </w:rPr>
        <w:t xml:space="preserve">　　</w:t>
      </w:r>
      <w:r w:rsidR="00985A6E">
        <w:rPr>
          <w:rFonts w:asciiTheme="minorHAnsi" w:eastAsia="標楷體" w:hAnsiTheme="minorHAnsi" w:hint="eastAsia"/>
          <w:noProof/>
          <w:sz w:val="16"/>
          <w:szCs w:val="16"/>
        </w:rPr>
        <w:t>台</w:t>
      </w:r>
      <w:r w:rsidR="005B68FA" w:rsidRPr="005B68FA">
        <w:rPr>
          <w:rFonts w:asciiTheme="minorHAnsi" w:eastAsia="標楷體" w:hAnsiTheme="minorHAnsi" w:hint="eastAsia"/>
          <w:noProof/>
          <w:sz w:val="16"/>
          <w:szCs w:val="16"/>
        </w:rPr>
        <w:t>灣銀行間短率週二大致維持區間低位。月初資金情勢更加寬鬆，銀行拆入意願不高，致使部分資金無法有效運用。市場資金充裕，料過了月初後銀行負數操作意願更高。人民幣市場部分，隔夜價格在</w:t>
      </w:r>
      <w:r w:rsidR="005B68FA" w:rsidRPr="005B68FA">
        <w:rPr>
          <w:rFonts w:asciiTheme="minorHAnsi" w:eastAsia="標楷體" w:hAnsiTheme="minorHAnsi" w:hint="eastAsia"/>
          <w:noProof/>
          <w:sz w:val="16"/>
          <w:szCs w:val="16"/>
        </w:rPr>
        <w:t>2.80%-3.20</w:t>
      </w:r>
      <w:r w:rsidR="005B68FA" w:rsidRPr="005B68FA">
        <w:rPr>
          <w:rFonts w:asciiTheme="minorHAnsi" w:eastAsia="標楷體" w:hAnsiTheme="minorHAnsi" w:hint="eastAsia"/>
          <w:noProof/>
          <w:sz w:val="16"/>
          <w:szCs w:val="16"/>
        </w:rPr>
        <w:t>，一年天期</w:t>
      </w:r>
      <w:r w:rsidR="005B68FA" w:rsidRPr="005B68FA">
        <w:rPr>
          <w:rFonts w:asciiTheme="minorHAnsi" w:eastAsia="標楷體" w:hAnsiTheme="minorHAnsi" w:hint="eastAsia"/>
          <w:noProof/>
          <w:sz w:val="16"/>
          <w:szCs w:val="16"/>
        </w:rPr>
        <w:t>cnh swap</w:t>
      </w:r>
      <w:r w:rsidR="005B68FA" w:rsidRPr="005B68FA">
        <w:rPr>
          <w:rFonts w:asciiTheme="minorHAnsi" w:eastAsia="標楷體" w:hAnsiTheme="minorHAnsi" w:hint="eastAsia"/>
          <w:noProof/>
          <w:sz w:val="16"/>
          <w:szCs w:val="16"/>
        </w:rPr>
        <w:t>落在</w:t>
      </w:r>
      <w:r w:rsidR="005B68FA" w:rsidRPr="005B68FA">
        <w:rPr>
          <w:rFonts w:asciiTheme="minorHAnsi" w:eastAsia="標楷體" w:hAnsiTheme="minorHAnsi" w:hint="eastAsia"/>
          <w:noProof/>
          <w:sz w:val="16"/>
          <w:szCs w:val="16"/>
        </w:rPr>
        <w:t xml:space="preserve"> 1,800 -1,950</w:t>
      </w:r>
      <w:r w:rsidR="005B68FA" w:rsidRPr="005B68FA">
        <w:rPr>
          <w:rFonts w:asciiTheme="minorHAnsi" w:eastAsia="標楷體" w:hAnsiTheme="minorHAnsi" w:hint="eastAsia"/>
          <w:noProof/>
          <w:sz w:val="16"/>
          <w:szCs w:val="16"/>
        </w:rPr>
        <w:t>。</w:t>
      </w:r>
    </w:p>
    <w:p w:rsidR="003A7EB7" w:rsidRDefault="00BC0912" w:rsidP="001A3CD6">
      <w:pPr>
        <w:spacing w:line="340" w:lineRule="exact"/>
        <w:rPr>
          <w:rFonts w:ascii="Tahoma" w:eastAsia="標楷體" w:hAnsi="Tahoma"/>
          <w:b/>
          <w:sz w:val="16"/>
          <w:szCs w:val="16"/>
        </w:rPr>
      </w:pPr>
      <w:r w:rsidRPr="009B11E1">
        <w:rPr>
          <w:rFonts w:ascii="Tahoma" w:eastAsia="標楷體" w:hAnsi="Tahoma" w:hint="eastAsia"/>
          <w:b/>
          <w:sz w:val="16"/>
          <w:szCs w:val="16"/>
        </w:rPr>
        <w:t>債</w:t>
      </w:r>
      <w:r w:rsidRPr="00D62948">
        <w:rPr>
          <w:rFonts w:ascii="Tahoma" w:eastAsia="標楷體" w:hAnsi="Tahoma" w:hint="eastAsia"/>
          <w:b/>
          <w:sz w:val="16"/>
          <w:szCs w:val="16"/>
        </w:rPr>
        <w:t>券市場</w:t>
      </w:r>
    </w:p>
    <w:p w:rsidR="00032861" w:rsidRDefault="00BC0912" w:rsidP="001A3CD6">
      <w:pPr>
        <w:spacing w:line="340" w:lineRule="exact"/>
        <w:rPr>
          <w:rFonts w:asciiTheme="minorHAnsi" w:eastAsia="標楷體" w:hAnsiTheme="minorHAnsi"/>
          <w:noProof/>
          <w:sz w:val="16"/>
          <w:szCs w:val="16"/>
        </w:rPr>
      </w:pPr>
      <w:r>
        <w:rPr>
          <w:rFonts w:asciiTheme="minorHAnsi" w:eastAsia="標楷體" w:hAnsiTheme="minorHAnsi"/>
          <w:noProof/>
          <w:sz w:val="16"/>
          <w:szCs w:val="16"/>
        </w:rPr>
        <w:t xml:space="preserve">    </w:t>
      </w:r>
      <w:r w:rsidR="005B68FA" w:rsidRPr="005B68FA">
        <w:rPr>
          <w:rFonts w:asciiTheme="minorHAnsi" w:eastAsia="標楷體" w:hAnsiTheme="minorHAnsi" w:hint="eastAsia"/>
          <w:noProof/>
          <w:sz w:val="16"/>
          <w:szCs w:val="16"/>
        </w:rPr>
        <w:t>週二美國無重要數據公佈，但美債市場受到油價與能源股下跌影響，利率向下小幅走跌，短線市場仍觀望本週</w:t>
      </w:r>
      <w:r w:rsidR="005B68FA" w:rsidRPr="005B68FA">
        <w:rPr>
          <w:rFonts w:asciiTheme="minorHAnsi" w:eastAsia="標楷體" w:hAnsiTheme="minorHAnsi" w:hint="eastAsia"/>
          <w:noProof/>
          <w:sz w:val="16"/>
          <w:szCs w:val="16"/>
        </w:rPr>
        <w:t>FOMC</w:t>
      </w:r>
      <w:r w:rsidR="005B68FA" w:rsidRPr="005B68FA">
        <w:rPr>
          <w:rFonts w:asciiTheme="minorHAnsi" w:eastAsia="標楷體" w:hAnsiTheme="minorHAnsi" w:hint="eastAsia"/>
          <w:noProof/>
          <w:sz w:val="16"/>
          <w:szCs w:val="16"/>
        </w:rPr>
        <w:t>會議，利率預估維持震盪整理，終場</w:t>
      </w:r>
      <w:r w:rsidR="005B68FA" w:rsidRPr="005B68FA">
        <w:rPr>
          <w:rFonts w:asciiTheme="minorHAnsi" w:eastAsia="標楷體" w:hAnsiTheme="minorHAnsi" w:hint="eastAsia"/>
          <w:noProof/>
          <w:sz w:val="16"/>
          <w:szCs w:val="16"/>
        </w:rPr>
        <w:t>10</w:t>
      </w:r>
      <w:r w:rsidR="005B68FA" w:rsidRPr="005B68FA">
        <w:rPr>
          <w:rFonts w:asciiTheme="minorHAnsi" w:eastAsia="標楷體" w:hAnsiTheme="minorHAnsi" w:hint="eastAsia"/>
          <w:noProof/>
          <w:sz w:val="16"/>
          <w:szCs w:val="16"/>
        </w:rPr>
        <w:t>年期美債利率下滑</w:t>
      </w:r>
      <w:r w:rsidR="005B68FA" w:rsidRPr="005B68FA">
        <w:rPr>
          <w:rFonts w:asciiTheme="minorHAnsi" w:eastAsia="標楷體" w:hAnsiTheme="minorHAnsi" w:hint="eastAsia"/>
          <w:noProof/>
          <w:sz w:val="16"/>
          <w:szCs w:val="16"/>
        </w:rPr>
        <w:t>3.8bps</w:t>
      </w:r>
      <w:r w:rsidR="005B68FA" w:rsidRPr="005B68FA">
        <w:rPr>
          <w:rFonts w:asciiTheme="minorHAnsi" w:eastAsia="標楷體" w:hAnsiTheme="minorHAnsi" w:hint="eastAsia"/>
          <w:noProof/>
          <w:sz w:val="16"/>
          <w:szCs w:val="16"/>
        </w:rPr>
        <w:t>收</w:t>
      </w:r>
      <w:r w:rsidR="005B68FA" w:rsidRPr="005B68FA">
        <w:rPr>
          <w:rFonts w:asciiTheme="minorHAnsi" w:eastAsia="標楷體" w:hAnsiTheme="minorHAnsi" w:hint="eastAsia"/>
          <w:noProof/>
          <w:sz w:val="16"/>
          <w:szCs w:val="16"/>
        </w:rPr>
        <w:t>2.280%</w:t>
      </w:r>
      <w:r w:rsidR="005B68FA" w:rsidRPr="005B68FA">
        <w:rPr>
          <w:rFonts w:asciiTheme="minorHAnsi" w:eastAsia="標楷體" w:hAnsiTheme="minorHAnsi" w:hint="eastAsia"/>
          <w:noProof/>
          <w:sz w:val="16"/>
          <w:szCs w:val="16"/>
        </w:rPr>
        <w:t>；</w:t>
      </w:r>
      <w:r w:rsidR="005B68FA" w:rsidRPr="005B68FA">
        <w:rPr>
          <w:rFonts w:asciiTheme="minorHAnsi" w:eastAsia="標楷體" w:hAnsiTheme="minorHAnsi" w:hint="eastAsia"/>
          <w:noProof/>
          <w:sz w:val="16"/>
          <w:szCs w:val="16"/>
        </w:rPr>
        <w:t>30</w:t>
      </w:r>
      <w:r w:rsidR="005B68FA" w:rsidRPr="005B68FA">
        <w:rPr>
          <w:rFonts w:asciiTheme="minorHAnsi" w:eastAsia="標楷體" w:hAnsiTheme="minorHAnsi" w:hint="eastAsia"/>
          <w:noProof/>
          <w:sz w:val="16"/>
          <w:szCs w:val="16"/>
        </w:rPr>
        <w:t>年期利率下滑</w:t>
      </w:r>
      <w:r w:rsidR="005B68FA" w:rsidRPr="005B68FA">
        <w:rPr>
          <w:rFonts w:asciiTheme="minorHAnsi" w:eastAsia="標楷體" w:hAnsiTheme="minorHAnsi" w:hint="eastAsia"/>
          <w:noProof/>
          <w:sz w:val="16"/>
          <w:szCs w:val="16"/>
        </w:rPr>
        <w:t>3.3bps</w:t>
      </w:r>
      <w:r w:rsidR="005B68FA" w:rsidRPr="005B68FA">
        <w:rPr>
          <w:rFonts w:asciiTheme="minorHAnsi" w:eastAsia="標楷體" w:hAnsiTheme="minorHAnsi" w:hint="eastAsia"/>
          <w:noProof/>
          <w:sz w:val="16"/>
          <w:szCs w:val="16"/>
        </w:rPr>
        <w:t>收</w:t>
      </w:r>
      <w:r w:rsidR="005B68FA" w:rsidRPr="005B68FA">
        <w:rPr>
          <w:rFonts w:asciiTheme="minorHAnsi" w:eastAsia="標楷體" w:hAnsiTheme="minorHAnsi" w:hint="eastAsia"/>
          <w:noProof/>
          <w:sz w:val="16"/>
          <w:szCs w:val="16"/>
        </w:rPr>
        <w:t>2.969%</w:t>
      </w:r>
      <w:r w:rsidR="005B68FA" w:rsidRPr="005B68FA">
        <w:rPr>
          <w:rFonts w:asciiTheme="minorHAnsi" w:eastAsia="標楷體" w:hAnsiTheme="minorHAnsi" w:hint="eastAsia"/>
          <w:noProof/>
          <w:sz w:val="16"/>
          <w:szCs w:val="16"/>
        </w:rPr>
        <w:t>，今日市場關注美國</w:t>
      </w:r>
      <w:r w:rsidR="005B68FA" w:rsidRPr="005B68FA">
        <w:rPr>
          <w:rFonts w:asciiTheme="minorHAnsi" w:eastAsia="標楷體" w:hAnsiTheme="minorHAnsi" w:hint="eastAsia"/>
          <w:noProof/>
          <w:sz w:val="16"/>
          <w:szCs w:val="16"/>
        </w:rPr>
        <w:t>ADP</w:t>
      </w:r>
      <w:r w:rsidR="005B68FA" w:rsidRPr="005B68FA">
        <w:rPr>
          <w:rFonts w:asciiTheme="minorHAnsi" w:eastAsia="標楷體" w:hAnsiTheme="minorHAnsi" w:hint="eastAsia"/>
          <w:noProof/>
          <w:sz w:val="16"/>
          <w:szCs w:val="16"/>
        </w:rPr>
        <w:t>就業報告與</w:t>
      </w:r>
      <w:r w:rsidR="005B68FA" w:rsidRPr="005B68FA">
        <w:rPr>
          <w:rFonts w:asciiTheme="minorHAnsi" w:eastAsia="標楷體" w:hAnsiTheme="minorHAnsi" w:hint="eastAsia"/>
          <w:noProof/>
          <w:sz w:val="16"/>
          <w:szCs w:val="16"/>
        </w:rPr>
        <w:t>ISM</w:t>
      </w:r>
      <w:r w:rsidR="005B68FA" w:rsidRPr="005B68FA">
        <w:rPr>
          <w:rFonts w:asciiTheme="minorHAnsi" w:eastAsia="標楷體" w:hAnsiTheme="minorHAnsi" w:hint="eastAsia"/>
          <w:noProof/>
          <w:sz w:val="16"/>
          <w:szCs w:val="16"/>
        </w:rPr>
        <w:t>非製造業指數公佈，短線</w:t>
      </w:r>
      <w:r w:rsidR="005B68FA" w:rsidRPr="005B68FA">
        <w:rPr>
          <w:rFonts w:asciiTheme="minorHAnsi" w:eastAsia="標楷體" w:hAnsiTheme="minorHAnsi" w:hint="eastAsia"/>
          <w:noProof/>
          <w:sz w:val="16"/>
          <w:szCs w:val="16"/>
        </w:rPr>
        <w:t>10</w:t>
      </w:r>
      <w:r w:rsidR="005B68FA" w:rsidRPr="005B68FA">
        <w:rPr>
          <w:rFonts w:asciiTheme="minorHAnsi" w:eastAsia="標楷體" w:hAnsiTheme="minorHAnsi" w:hint="eastAsia"/>
          <w:noProof/>
          <w:sz w:val="16"/>
          <w:szCs w:val="16"/>
        </w:rPr>
        <w:t>年券走勢預估維持於</w:t>
      </w:r>
      <w:r w:rsidR="005B68FA" w:rsidRPr="005B68FA">
        <w:rPr>
          <w:rFonts w:asciiTheme="minorHAnsi" w:eastAsia="標楷體" w:hAnsiTheme="minorHAnsi" w:hint="eastAsia"/>
          <w:noProof/>
          <w:sz w:val="16"/>
          <w:szCs w:val="16"/>
        </w:rPr>
        <w:t>2.30%</w:t>
      </w:r>
      <w:r w:rsidR="005B68FA" w:rsidRPr="005B68FA">
        <w:rPr>
          <w:rFonts w:asciiTheme="minorHAnsi" w:eastAsia="標楷體" w:hAnsiTheme="minorHAnsi" w:hint="eastAsia"/>
          <w:noProof/>
          <w:sz w:val="16"/>
          <w:szCs w:val="16"/>
        </w:rPr>
        <w:t>上下震盪整理。</w:t>
      </w:r>
    </w:p>
    <w:p w:rsidR="00FE4CDC" w:rsidRPr="00584250" w:rsidRDefault="00BC0912" w:rsidP="001A3CD6">
      <w:pPr>
        <w:spacing w:line="340" w:lineRule="exact"/>
        <w:rPr>
          <w:rFonts w:ascii="Tahoma" w:eastAsia="標楷體" w:hAnsi="Tahoma"/>
          <w:b/>
          <w:sz w:val="16"/>
          <w:szCs w:val="16"/>
        </w:rPr>
      </w:pPr>
      <w:r w:rsidRPr="00D64AEF">
        <w:rPr>
          <w:rFonts w:ascii="Tahoma" w:eastAsia="標楷體" w:hAnsi="Tahoma" w:hint="eastAsia"/>
          <w:b/>
          <w:sz w:val="16"/>
          <w:szCs w:val="16"/>
        </w:rPr>
        <w:t>期</w:t>
      </w:r>
      <w:r w:rsidRPr="00D62948">
        <w:rPr>
          <w:rFonts w:ascii="Tahoma" w:eastAsia="標楷體" w:hAnsi="Tahoma" w:hint="eastAsia"/>
          <w:b/>
          <w:sz w:val="16"/>
          <w:szCs w:val="16"/>
        </w:rPr>
        <w:t>貨市場</w:t>
      </w:r>
    </w:p>
    <w:p w:rsidR="00BD0B67" w:rsidRDefault="00BC0912" w:rsidP="001A3CD6">
      <w:pPr>
        <w:spacing w:line="340" w:lineRule="exact"/>
        <w:jc w:val="both"/>
        <w:rPr>
          <w:rFonts w:asciiTheme="minorHAnsi" w:eastAsia="標楷體" w:hAnsiTheme="minorHAnsi"/>
          <w:noProof/>
          <w:sz w:val="16"/>
          <w:szCs w:val="16"/>
        </w:rPr>
      </w:pPr>
      <w:r>
        <w:rPr>
          <w:rFonts w:asciiTheme="minorHAnsi" w:eastAsia="標楷體" w:hAnsiTheme="minorHAnsi"/>
          <w:noProof/>
          <w:sz w:val="16"/>
          <w:szCs w:val="16"/>
        </w:rPr>
        <w:t xml:space="preserve">    </w:t>
      </w:r>
      <w:r w:rsidR="004315E7" w:rsidRPr="004315E7">
        <w:rPr>
          <w:rFonts w:asciiTheme="minorHAnsi" w:eastAsia="標楷體" w:hAnsiTheme="minorHAnsi" w:hint="eastAsia"/>
          <w:noProof/>
          <w:sz w:val="16"/>
          <w:szCs w:val="16"/>
        </w:rPr>
        <w:t>人民幣兌美元即期週二窄幅整理微收升，而中間價則刷新三周低點。節後首日匯價波動區間依然有限，客盤實需購匯仍有，大行則繼續適度提供美元流動性，由於近期消息面比較平淡，預計這種橫盤窄幅整理走勢還將延續一段時間。近期離岸人民幣流動性小幅收緊，繼續抑制離岸做空衝動，午後兩地匯價再現明顯倒掛。換匯點一個月升至</w:t>
      </w:r>
      <w:r w:rsidR="004315E7" w:rsidRPr="004315E7">
        <w:rPr>
          <w:rFonts w:asciiTheme="minorHAnsi" w:eastAsia="標楷體" w:hAnsiTheme="minorHAnsi" w:hint="eastAsia"/>
          <w:noProof/>
          <w:sz w:val="16"/>
          <w:szCs w:val="16"/>
        </w:rPr>
        <w:t>276(+42)</w:t>
      </w:r>
      <w:r w:rsidR="004315E7" w:rsidRPr="004315E7">
        <w:rPr>
          <w:rFonts w:asciiTheme="minorHAnsi" w:eastAsia="標楷體" w:hAnsiTheme="minorHAnsi" w:hint="eastAsia"/>
          <w:noProof/>
          <w:sz w:val="16"/>
          <w:szCs w:val="16"/>
        </w:rPr>
        <w:t>，一年期</w:t>
      </w:r>
      <w:r w:rsidR="004315E7" w:rsidRPr="004315E7">
        <w:rPr>
          <w:rFonts w:asciiTheme="minorHAnsi" w:eastAsia="標楷體" w:hAnsiTheme="minorHAnsi" w:hint="eastAsia"/>
          <w:noProof/>
          <w:sz w:val="16"/>
          <w:szCs w:val="16"/>
        </w:rPr>
        <w:t>1905(+85)</w:t>
      </w:r>
      <w:r w:rsidR="004315E7" w:rsidRPr="004315E7">
        <w:rPr>
          <w:rFonts w:asciiTheme="minorHAnsi" w:eastAsia="標楷體" w:hAnsiTheme="minorHAnsi" w:hint="eastAsia"/>
          <w:noProof/>
          <w:sz w:val="16"/>
          <w:szCs w:val="16"/>
        </w:rPr>
        <w:t>。人民幣匯率期貨市場週二成交量放大為</w:t>
      </w:r>
      <w:r w:rsidR="004315E7" w:rsidRPr="004315E7">
        <w:rPr>
          <w:rFonts w:asciiTheme="minorHAnsi" w:eastAsia="標楷體" w:hAnsiTheme="minorHAnsi" w:hint="eastAsia"/>
          <w:noProof/>
          <w:sz w:val="16"/>
          <w:szCs w:val="16"/>
        </w:rPr>
        <w:t>1215</w:t>
      </w:r>
      <w:r w:rsidR="004315E7" w:rsidRPr="004315E7">
        <w:rPr>
          <w:rFonts w:asciiTheme="minorHAnsi" w:eastAsia="標楷體" w:hAnsiTheme="minorHAnsi" w:hint="eastAsia"/>
          <w:noProof/>
          <w:sz w:val="16"/>
          <w:szCs w:val="16"/>
        </w:rPr>
        <w:t>口，約當金額</w:t>
      </w:r>
      <w:r w:rsidR="004315E7" w:rsidRPr="004315E7">
        <w:rPr>
          <w:rFonts w:asciiTheme="minorHAnsi" w:eastAsia="標楷體" w:hAnsiTheme="minorHAnsi" w:hint="eastAsia"/>
          <w:noProof/>
          <w:sz w:val="16"/>
          <w:szCs w:val="16"/>
        </w:rPr>
        <w:t>0.4502</w:t>
      </w:r>
      <w:r w:rsidR="004315E7" w:rsidRPr="004315E7">
        <w:rPr>
          <w:rFonts w:asciiTheme="minorHAnsi" w:eastAsia="標楷體" w:hAnsiTheme="minorHAnsi" w:hint="eastAsia"/>
          <w:noProof/>
          <w:sz w:val="16"/>
          <w:szCs w:val="16"/>
        </w:rPr>
        <w:t>億美元，留倉口數</w:t>
      </w:r>
      <w:r w:rsidR="004315E7" w:rsidRPr="004315E7">
        <w:rPr>
          <w:rFonts w:asciiTheme="minorHAnsi" w:eastAsia="標楷體" w:hAnsiTheme="minorHAnsi" w:hint="eastAsia"/>
          <w:noProof/>
          <w:sz w:val="16"/>
          <w:szCs w:val="16"/>
        </w:rPr>
        <w:t>2,658</w:t>
      </w:r>
      <w:r w:rsidR="004315E7" w:rsidRPr="004315E7">
        <w:rPr>
          <w:rFonts w:asciiTheme="minorHAnsi" w:eastAsia="標楷體" w:hAnsiTheme="minorHAnsi" w:hint="eastAsia"/>
          <w:noProof/>
          <w:sz w:val="16"/>
          <w:szCs w:val="16"/>
        </w:rPr>
        <w:t>口，約當留倉金額</w:t>
      </w:r>
      <w:r w:rsidR="004315E7" w:rsidRPr="004315E7">
        <w:rPr>
          <w:rFonts w:asciiTheme="minorHAnsi" w:eastAsia="標楷體" w:hAnsiTheme="minorHAnsi" w:hint="eastAsia"/>
          <w:noProof/>
          <w:sz w:val="16"/>
          <w:szCs w:val="16"/>
        </w:rPr>
        <w:t>1.0028</w:t>
      </w:r>
      <w:r w:rsidR="004315E7" w:rsidRPr="004315E7">
        <w:rPr>
          <w:rFonts w:asciiTheme="minorHAnsi" w:eastAsia="標楷體" w:hAnsiTheme="minorHAnsi" w:hint="eastAsia"/>
          <w:noProof/>
          <w:sz w:val="16"/>
          <w:szCs w:val="16"/>
        </w:rPr>
        <w:t>億美金。</w:t>
      </w:r>
    </w:p>
    <w:p w:rsidR="0063680A" w:rsidRPr="00CF0A0D" w:rsidRDefault="004E1399" w:rsidP="00F43F89">
      <w:pPr>
        <w:jc w:val="both"/>
        <w:rPr>
          <w:rFonts w:ascii="MV Boli" w:hAnsi="MV Boli" w:cs="MV Boli"/>
          <w:i/>
          <w:sz w:val="36"/>
          <w:szCs w:val="36"/>
        </w:rPr>
      </w:pPr>
      <w:r w:rsidRPr="00CF0A0D">
        <w:rPr>
          <w:rFonts w:ascii="MV Boli" w:hAnsi="MV Boli" w:cs="MV Boli"/>
          <w:i/>
          <w:sz w:val="36"/>
          <w:szCs w:val="36"/>
        </w:rPr>
        <w:lastRenderedPageBreak/>
        <w:t>Economic Data</w:t>
      </w:r>
    </w:p>
    <w:tbl>
      <w:tblPr>
        <w:tblW w:w="4844" w:type="pct"/>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1265"/>
        <w:gridCol w:w="800"/>
        <w:gridCol w:w="3594"/>
        <w:gridCol w:w="969"/>
        <w:gridCol w:w="1129"/>
        <w:gridCol w:w="955"/>
        <w:gridCol w:w="955"/>
      </w:tblGrid>
      <w:tr w:rsidR="008B4D6D" w:rsidRPr="00056CA3" w:rsidTr="005F7306">
        <w:trPr>
          <w:trHeight w:val="345"/>
        </w:trPr>
        <w:tc>
          <w:tcPr>
            <w:tcW w:w="654" w:type="pct"/>
            <w:tcBorders>
              <w:bottom w:val="single" w:sz="4" w:space="0" w:color="auto"/>
            </w:tcBorders>
            <w:shd w:val="clear" w:color="auto" w:fill="365F91" w:themeFill="accent1" w:themeFillShade="BF"/>
            <w:vAlign w:val="center"/>
            <w:hideMark/>
          </w:tcPr>
          <w:p w:rsidR="0073278A" w:rsidRPr="00056CA3" w:rsidRDefault="00DA676E" w:rsidP="00371316">
            <w:pPr>
              <w:widowControl/>
              <w:ind w:rightChars="-11" w:right="-26"/>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 xml:space="preserve">Date </w:t>
            </w:r>
          </w:p>
        </w:tc>
        <w:tc>
          <w:tcPr>
            <w:tcW w:w="414" w:type="pct"/>
            <w:tcBorders>
              <w:bottom w:val="single" w:sz="4" w:space="0" w:color="auto"/>
            </w:tcBorders>
            <w:shd w:val="clear" w:color="auto" w:fill="365F91" w:themeFill="accent1" w:themeFillShade="BF"/>
            <w:vAlign w:val="center"/>
            <w:hideMark/>
          </w:tcPr>
          <w:p w:rsidR="0073278A" w:rsidRPr="00056CA3" w:rsidRDefault="004E1399" w:rsidP="00715942">
            <w:pPr>
              <w:widowControl/>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Country</w:t>
            </w:r>
          </w:p>
        </w:tc>
        <w:tc>
          <w:tcPr>
            <w:tcW w:w="1859" w:type="pct"/>
            <w:tcBorders>
              <w:bottom w:val="single" w:sz="4" w:space="0" w:color="auto"/>
            </w:tcBorders>
            <w:shd w:val="clear" w:color="auto" w:fill="365F91" w:themeFill="accent1" w:themeFillShade="BF"/>
            <w:vAlign w:val="center"/>
            <w:hideMark/>
          </w:tcPr>
          <w:p w:rsidR="0073278A" w:rsidRPr="00056CA3" w:rsidRDefault="004E1399" w:rsidP="00F55301">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Event</w:t>
            </w:r>
          </w:p>
        </w:tc>
        <w:tc>
          <w:tcPr>
            <w:tcW w:w="501" w:type="pct"/>
            <w:tcBorders>
              <w:bottom w:val="single" w:sz="4" w:space="0" w:color="auto"/>
            </w:tcBorders>
            <w:shd w:val="clear" w:color="auto" w:fill="365F91" w:themeFill="accent1" w:themeFillShade="BF"/>
            <w:vAlign w:val="center"/>
            <w:hideMark/>
          </w:tcPr>
          <w:p w:rsidR="0073278A" w:rsidRPr="00056CA3" w:rsidRDefault="00715942"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Period</w:t>
            </w:r>
          </w:p>
        </w:tc>
        <w:tc>
          <w:tcPr>
            <w:tcW w:w="584" w:type="pct"/>
            <w:tcBorders>
              <w:bottom w:val="single" w:sz="4" w:space="0" w:color="auto"/>
            </w:tcBorders>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Survey</w:t>
            </w:r>
          </w:p>
        </w:tc>
        <w:tc>
          <w:tcPr>
            <w:tcW w:w="494" w:type="pct"/>
            <w:tcBorders>
              <w:bottom w:val="single" w:sz="4" w:space="0" w:color="auto"/>
            </w:tcBorders>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Actual</w:t>
            </w:r>
          </w:p>
        </w:tc>
        <w:tc>
          <w:tcPr>
            <w:tcW w:w="494" w:type="pct"/>
            <w:tcBorders>
              <w:bottom w:val="single" w:sz="4" w:space="0" w:color="auto"/>
            </w:tcBorders>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Prior</w:t>
            </w:r>
          </w:p>
        </w:tc>
      </w:tr>
      <w:tr w:rsidR="005B68FA" w:rsidRPr="005B68FA" w:rsidTr="005F7306">
        <w:trPr>
          <w:trHeight w:val="330"/>
        </w:trPr>
        <w:tc>
          <w:tcPr>
            <w:tcW w:w="654" w:type="pct"/>
            <w:tcBorders>
              <w:top w:val="single" w:sz="4" w:space="0" w:color="auto"/>
              <w:left w:val="single" w:sz="4" w:space="0" w:color="auto"/>
              <w:bottom w:val="nil"/>
              <w:right w:val="nil"/>
            </w:tcBorders>
            <w:shd w:val="clear" w:color="auto" w:fill="auto"/>
          </w:tcPr>
          <w:p w:rsidR="005B68FA" w:rsidRPr="005B68FA" w:rsidRDefault="005B68FA" w:rsidP="005B68FA">
            <w:pPr>
              <w:rPr>
                <w:rFonts w:ascii="Tahoma" w:hAnsi="Tahoma" w:cs="Tahoma"/>
                <w:color w:val="000000"/>
                <w:sz w:val="20"/>
                <w:szCs w:val="20"/>
              </w:rPr>
            </w:pPr>
            <w:r w:rsidRPr="005B68FA">
              <w:rPr>
                <w:rFonts w:ascii="Tahoma" w:hAnsi="Tahoma" w:cs="Tahoma" w:hint="eastAsia"/>
                <w:color w:val="000000"/>
                <w:sz w:val="20"/>
                <w:szCs w:val="20"/>
              </w:rPr>
              <w:t>05/02</w:t>
            </w:r>
          </w:p>
        </w:tc>
        <w:tc>
          <w:tcPr>
            <w:tcW w:w="414" w:type="pct"/>
            <w:tcBorders>
              <w:top w:val="single" w:sz="4" w:space="0" w:color="auto"/>
              <w:left w:val="nil"/>
              <w:bottom w:val="nil"/>
              <w:right w:val="nil"/>
            </w:tcBorders>
            <w:shd w:val="clear" w:color="auto" w:fill="auto"/>
          </w:tcPr>
          <w:p w:rsidR="005B68FA" w:rsidRPr="005B68FA" w:rsidRDefault="005B68FA" w:rsidP="005B68FA">
            <w:pPr>
              <w:rPr>
                <w:rFonts w:ascii="Tahoma" w:hAnsi="Tahoma" w:cs="Tahoma"/>
                <w:color w:val="000000"/>
                <w:sz w:val="20"/>
                <w:szCs w:val="20"/>
              </w:rPr>
            </w:pPr>
            <w:r w:rsidRPr="005B68FA">
              <w:rPr>
                <w:rFonts w:ascii="Tahoma" w:hAnsi="Tahoma" w:cs="Tahoma" w:hint="eastAsia"/>
                <w:color w:val="000000"/>
                <w:sz w:val="20"/>
                <w:szCs w:val="20"/>
              </w:rPr>
              <w:t>TA</w:t>
            </w:r>
          </w:p>
        </w:tc>
        <w:tc>
          <w:tcPr>
            <w:tcW w:w="1859" w:type="pct"/>
            <w:tcBorders>
              <w:top w:val="single" w:sz="4" w:space="0" w:color="auto"/>
              <w:left w:val="nil"/>
              <w:bottom w:val="nil"/>
              <w:right w:val="nil"/>
            </w:tcBorders>
            <w:shd w:val="clear" w:color="auto" w:fill="auto"/>
          </w:tcPr>
          <w:p w:rsidR="005B68FA" w:rsidRPr="005B68FA" w:rsidRDefault="005B68FA" w:rsidP="005B68FA">
            <w:pPr>
              <w:rPr>
                <w:rFonts w:ascii="微軟正黑體" w:eastAsia="微軟正黑體" w:hAnsi="微軟正黑體" w:cs="Tahoma"/>
                <w:color w:val="000000"/>
                <w:sz w:val="20"/>
                <w:szCs w:val="20"/>
              </w:rPr>
            </w:pPr>
            <w:r w:rsidRPr="005B68FA">
              <w:rPr>
                <w:rFonts w:ascii="微軟正黑體" w:eastAsia="微軟正黑體" w:hAnsi="微軟正黑體" w:cs="Tahoma" w:hint="eastAsia"/>
                <w:color w:val="000000"/>
                <w:sz w:val="20"/>
                <w:szCs w:val="20"/>
              </w:rPr>
              <w:t>日經台灣製造業採購經理人指數</w:t>
            </w:r>
          </w:p>
        </w:tc>
        <w:tc>
          <w:tcPr>
            <w:tcW w:w="501" w:type="pct"/>
            <w:tcBorders>
              <w:top w:val="single" w:sz="4" w:space="0" w:color="auto"/>
              <w:left w:val="nil"/>
              <w:bottom w:val="nil"/>
              <w:right w:val="nil"/>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Apr</w:t>
            </w:r>
          </w:p>
        </w:tc>
        <w:tc>
          <w:tcPr>
            <w:tcW w:w="584" w:type="pct"/>
            <w:tcBorders>
              <w:top w:val="single" w:sz="4" w:space="0" w:color="auto"/>
              <w:left w:val="nil"/>
              <w:bottom w:val="nil"/>
              <w:right w:val="nil"/>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w:t>
            </w:r>
          </w:p>
        </w:tc>
        <w:tc>
          <w:tcPr>
            <w:tcW w:w="494" w:type="pct"/>
            <w:tcBorders>
              <w:top w:val="single" w:sz="4" w:space="0" w:color="auto"/>
              <w:left w:val="nil"/>
              <w:bottom w:val="nil"/>
              <w:right w:val="nil"/>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54.4</w:t>
            </w:r>
          </w:p>
        </w:tc>
        <w:tc>
          <w:tcPr>
            <w:tcW w:w="494" w:type="pct"/>
            <w:tcBorders>
              <w:top w:val="single" w:sz="4" w:space="0" w:color="auto"/>
              <w:left w:val="nil"/>
              <w:bottom w:val="nil"/>
              <w:right w:val="single" w:sz="4" w:space="0" w:color="auto"/>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56.2</w:t>
            </w:r>
          </w:p>
        </w:tc>
      </w:tr>
      <w:tr w:rsidR="005B68FA" w:rsidRPr="005B68FA" w:rsidTr="005F7306">
        <w:trPr>
          <w:trHeight w:val="330"/>
        </w:trPr>
        <w:tc>
          <w:tcPr>
            <w:tcW w:w="654" w:type="pct"/>
            <w:tcBorders>
              <w:top w:val="nil"/>
              <w:left w:val="single" w:sz="4" w:space="0" w:color="auto"/>
              <w:bottom w:val="nil"/>
              <w:right w:val="nil"/>
            </w:tcBorders>
            <w:shd w:val="clear" w:color="auto" w:fill="auto"/>
          </w:tcPr>
          <w:p w:rsidR="005B68FA" w:rsidRPr="005B68FA" w:rsidRDefault="005B68FA" w:rsidP="005B68FA">
            <w:pPr>
              <w:rPr>
                <w:rFonts w:ascii="Tahoma" w:hAnsi="Tahoma" w:cs="Tahoma"/>
                <w:color w:val="000000"/>
                <w:sz w:val="20"/>
                <w:szCs w:val="20"/>
              </w:rPr>
            </w:pPr>
            <w:r w:rsidRPr="005B68FA">
              <w:rPr>
                <w:rFonts w:ascii="Tahoma" w:hAnsi="Tahoma" w:cs="Tahoma" w:hint="eastAsia"/>
                <w:color w:val="000000"/>
                <w:sz w:val="20"/>
                <w:szCs w:val="20"/>
              </w:rPr>
              <w:t>05/02</w:t>
            </w:r>
          </w:p>
        </w:tc>
        <w:tc>
          <w:tcPr>
            <w:tcW w:w="414" w:type="pct"/>
            <w:tcBorders>
              <w:top w:val="nil"/>
              <w:left w:val="nil"/>
              <w:bottom w:val="nil"/>
              <w:right w:val="nil"/>
            </w:tcBorders>
            <w:shd w:val="clear" w:color="auto" w:fill="auto"/>
          </w:tcPr>
          <w:p w:rsidR="005B68FA" w:rsidRPr="005B68FA" w:rsidRDefault="005B68FA" w:rsidP="005B68FA">
            <w:pPr>
              <w:rPr>
                <w:rFonts w:ascii="Tahoma" w:hAnsi="Tahoma" w:cs="Tahoma"/>
                <w:color w:val="000000"/>
                <w:sz w:val="20"/>
                <w:szCs w:val="20"/>
              </w:rPr>
            </w:pPr>
            <w:r w:rsidRPr="005B68FA">
              <w:rPr>
                <w:rFonts w:ascii="Tahoma" w:hAnsi="Tahoma" w:cs="Tahoma" w:hint="eastAsia"/>
                <w:color w:val="000000"/>
                <w:sz w:val="20"/>
                <w:szCs w:val="20"/>
              </w:rPr>
              <w:t>CH</w:t>
            </w:r>
          </w:p>
        </w:tc>
        <w:tc>
          <w:tcPr>
            <w:tcW w:w="1859" w:type="pct"/>
            <w:tcBorders>
              <w:top w:val="nil"/>
              <w:left w:val="nil"/>
              <w:bottom w:val="nil"/>
              <w:right w:val="nil"/>
            </w:tcBorders>
            <w:shd w:val="clear" w:color="auto" w:fill="auto"/>
          </w:tcPr>
          <w:p w:rsidR="005B68FA" w:rsidRPr="005B68FA" w:rsidRDefault="005B68FA" w:rsidP="005B68FA">
            <w:pPr>
              <w:rPr>
                <w:rFonts w:ascii="微軟正黑體" w:eastAsia="微軟正黑體" w:hAnsi="微軟正黑體" w:cs="Tahoma"/>
                <w:color w:val="000000"/>
                <w:sz w:val="20"/>
                <w:szCs w:val="20"/>
              </w:rPr>
            </w:pPr>
            <w:proofErr w:type="gramStart"/>
            <w:r w:rsidRPr="005B68FA">
              <w:rPr>
                <w:rFonts w:ascii="微軟正黑體" w:eastAsia="微軟正黑體" w:hAnsi="微軟正黑體" w:cs="Tahoma" w:hint="eastAsia"/>
                <w:color w:val="000000"/>
                <w:sz w:val="20"/>
                <w:szCs w:val="20"/>
              </w:rPr>
              <w:t>財新中國</w:t>
            </w:r>
            <w:proofErr w:type="gramEnd"/>
            <w:r w:rsidRPr="005B68FA">
              <w:rPr>
                <w:rFonts w:ascii="微軟正黑體" w:eastAsia="微軟正黑體" w:hAnsi="微軟正黑體" w:cs="Tahoma" w:hint="eastAsia"/>
                <w:color w:val="000000"/>
                <w:sz w:val="20"/>
                <w:szCs w:val="20"/>
              </w:rPr>
              <w:t>製造業採購經理人指數</w:t>
            </w:r>
          </w:p>
        </w:tc>
        <w:tc>
          <w:tcPr>
            <w:tcW w:w="501" w:type="pct"/>
            <w:tcBorders>
              <w:top w:val="nil"/>
              <w:left w:val="nil"/>
              <w:bottom w:val="nil"/>
              <w:right w:val="nil"/>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Apr</w:t>
            </w:r>
          </w:p>
        </w:tc>
        <w:tc>
          <w:tcPr>
            <w:tcW w:w="584" w:type="pct"/>
            <w:tcBorders>
              <w:top w:val="nil"/>
              <w:left w:val="nil"/>
              <w:bottom w:val="nil"/>
              <w:right w:val="nil"/>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51.3</w:t>
            </w:r>
          </w:p>
        </w:tc>
        <w:tc>
          <w:tcPr>
            <w:tcW w:w="494" w:type="pct"/>
            <w:tcBorders>
              <w:top w:val="nil"/>
              <w:left w:val="nil"/>
              <w:bottom w:val="nil"/>
              <w:right w:val="nil"/>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50.3</w:t>
            </w:r>
          </w:p>
        </w:tc>
        <w:tc>
          <w:tcPr>
            <w:tcW w:w="494" w:type="pct"/>
            <w:tcBorders>
              <w:top w:val="nil"/>
              <w:left w:val="nil"/>
              <w:bottom w:val="nil"/>
              <w:right w:val="single" w:sz="4" w:space="0" w:color="auto"/>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51.2</w:t>
            </w:r>
          </w:p>
        </w:tc>
      </w:tr>
      <w:tr w:rsidR="005B68FA" w:rsidRPr="005B68FA" w:rsidTr="005F7306">
        <w:trPr>
          <w:trHeight w:val="330"/>
        </w:trPr>
        <w:tc>
          <w:tcPr>
            <w:tcW w:w="654" w:type="pct"/>
            <w:tcBorders>
              <w:top w:val="nil"/>
              <w:left w:val="single" w:sz="4" w:space="0" w:color="auto"/>
              <w:bottom w:val="nil"/>
              <w:right w:val="nil"/>
            </w:tcBorders>
            <w:shd w:val="clear" w:color="auto" w:fill="auto"/>
          </w:tcPr>
          <w:p w:rsidR="005B68FA" w:rsidRPr="005B68FA" w:rsidRDefault="005B68FA" w:rsidP="005B68FA">
            <w:pPr>
              <w:rPr>
                <w:rFonts w:ascii="Tahoma" w:hAnsi="Tahoma" w:cs="Tahoma"/>
                <w:color w:val="000000"/>
                <w:sz w:val="20"/>
                <w:szCs w:val="20"/>
              </w:rPr>
            </w:pPr>
            <w:r w:rsidRPr="005B68FA">
              <w:rPr>
                <w:rFonts w:ascii="Tahoma" w:hAnsi="Tahoma" w:cs="Tahoma" w:hint="eastAsia"/>
                <w:color w:val="000000"/>
                <w:sz w:val="20"/>
                <w:szCs w:val="20"/>
              </w:rPr>
              <w:t>05/03</w:t>
            </w:r>
          </w:p>
        </w:tc>
        <w:tc>
          <w:tcPr>
            <w:tcW w:w="414" w:type="pct"/>
            <w:tcBorders>
              <w:top w:val="nil"/>
              <w:left w:val="nil"/>
              <w:bottom w:val="nil"/>
              <w:right w:val="nil"/>
            </w:tcBorders>
            <w:shd w:val="clear" w:color="auto" w:fill="auto"/>
          </w:tcPr>
          <w:p w:rsidR="005B68FA" w:rsidRPr="005B68FA" w:rsidRDefault="005B68FA" w:rsidP="005B68FA">
            <w:pPr>
              <w:rPr>
                <w:rFonts w:ascii="Tahoma" w:hAnsi="Tahoma" w:cs="Tahoma"/>
                <w:color w:val="000000"/>
                <w:sz w:val="20"/>
                <w:szCs w:val="20"/>
              </w:rPr>
            </w:pPr>
            <w:r w:rsidRPr="005B68FA">
              <w:rPr>
                <w:rFonts w:ascii="Tahoma" w:hAnsi="Tahoma" w:cs="Tahoma" w:hint="eastAsia"/>
                <w:color w:val="000000"/>
                <w:sz w:val="20"/>
                <w:szCs w:val="20"/>
              </w:rPr>
              <w:t>US</w:t>
            </w:r>
          </w:p>
        </w:tc>
        <w:tc>
          <w:tcPr>
            <w:tcW w:w="1859" w:type="pct"/>
            <w:tcBorders>
              <w:top w:val="nil"/>
              <w:left w:val="nil"/>
              <w:bottom w:val="nil"/>
              <w:right w:val="nil"/>
            </w:tcBorders>
            <w:shd w:val="clear" w:color="auto" w:fill="auto"/>
          </w:tcPr>
          <w:p w:rsidR="005B68FA" w:rsidRPr="005B68FA" w:rsidRDefault="005B68FA" w:rsidP="005B68FA">
            <w:pPr>
              <w:rPr>
                <w:rFonts w:ascii="微軟正黑體" w:eastAsia="微軟正黑體" w:hAnsi="微軟正黑體" w:cs="Tahoma"/>
                <w:color w:val="000000"/>
                <w:sz w:val="20"/>
                <w:szCs w:val="20"/>
              </w:rPr>
            </w:pPr>
            <w:r w:rsidRPr="005B68FA">
              <w:rPr>
                <w:rFonts w:ascii="微軟正黑體" w:eastAsia="微軟正黑體" w:hAnsi="微軟正黑體" w:cs="Tahoma" w:hint="eastAsia"/>
                <w:color w:val="000000"/>
                <w:sz w:val="20"/>
                <w:szCs w:val="20"/>
              </w:rPr>
              <w:t>MBA 貸款申請指數</w:t>
            </w:r>
          </w:p>
        </w:tc>
        <w:tc>
          <w:tcPr>
            <w:tcW w:w="501" w:type="pct"/>
            <w:tcBorders>
              <w:top w:val="nil"/>
              <w:left w:val="nil"/>
              <w:bottom w:val="nil"/>
              <w:right w:val="nil"/>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28-Apr</w:t>
            </w:r>
          </w:p>
        </w:tc>
        <w:tc>
          <w:tcPr>
            <w:tcW w:w="584" w:type="pct"/>
            <w:tcBorders>
              <w:top w:val="nil"/>
              <w:left w:val="nil"/>
              <w:bottom w:val="nil"/>
              <w:right w:val="nil"/>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w:t>
            </w:r>
          </w:p>
        </w:tc>
        <w:tc>
          <w:tcPr>
            <w:tcW w:w="494" w:type="pct"/>
            <w:tcBorders>
              <w:top w:val="nil"/>
              <w:left w:val="nil"/>
              <w:bottom w:val="nil"/>
              <w:right w:val="nil"/>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2.70%</w:t>
            </w:r>
          </w:p>
        </w:tc>
      </w:tr>
      <w:tr w:rsidR="005B68FA" w:rsidRPr="005B68FA" w:rsidTr="005F7306">
        <w:trPr>
          <w:trHeight w:val="330"/>
        </w:trPr>
        <w:tc>
          <w:tcPr>
            <w:tcW w:w="654" w:type="pct"/>
            <w:tcBorders>
              <w:top w:val="nil"/>
              <w:left w:val="single" w:sz="4" w:space="0" w:color="auto"/>
              <w:bottom w:val="nil"/>
              <w:right w:val="nil"/>
            </w:tcBorders>
            <w:shd w:val="clear" w:color="auto" w:fill="auto"/>
          </w:tcPr>
          <w:p w:rsidR="005B68FA" w:rsidRPr="005B68FA" w:rsidRDefault="005B68FA" w:rsidP="005B68FA">
            <w:pPr>
              <w:rPr>
                <w:rFonts w:ascii="Tahoma" w:hAnsi="Tahoma" w:cs="Tahoma"/>
                <w:color w:val="000000"/>
                <w:sz w:val="20"/>
                <w:szCs w:val="20"/>
              </w:rPr>
            </w:pPr>
            <w:r w:rsidRPr="005B68FA">
              <w:rPr>
                <w:rFonts w:ascii="Tahoma" w:hAnsi="Tahoma" w:cs="Tahoma" w:hint="eastAsia"/>
                <w:color w:val="000000"/>
                <w:sz w:val="20"/>
                <w:szCs w:val="20"/>
              </w:rPr>
              <w:t>05/03</w:t>
            </w:r>
          </w:p>
        </w:tc>
        <w:tc>
          <w:tcPr>
            <w:tcW w:w="414" w:type="pct"/>
            <w:tcBorders>
              <w:top w:val="nil"/>
              <w:left w:val="nil"/>
              <w:bottom w:val="nil"/>
              <w:right w:val="nil"/>
            </w:tcBorders>
            <w:shd w:val="clear" w:color="auto" w:fill="auto"/>
          </w:tcPr>
          <w:p w:rsidR="005B68FA" w:rsidRPr="005B68FA" w:rsidRDefault="005B68FA" w:rsidP="005B68FA">
            <w:pPr>
              <w:rPr>
                <w:rFonts w:ascii="Tahoma" w:hAnsi="Tahoma" w:cs="Tahoma"/>
                <w:color w:val="000000"/>
                <w:sz w:val="20"/>
                <w:szCs w:val="20"/>
              </w:rPr>
            </w:pPr>
            <w:r w:rsidRPr="005B68FA">
              <w:rPr>
                <w:rFonts w:ascii="Tahoma" w:hAnsi="Tahoma" w:cs="Tahoma" w:hint="eastAsia"/>
                <w:color w:val="000000"/>
                <w:sz w:val="20"/>
                <w:szCs w:val="20"/>
              </w:rPr>
              <w:t>US</w:t>
            </w:r>
          </w:p>
        </w:tc>
        <w:tc>
          <w:tcPr>
            <w:tcW w:w="1859" w:type="pct"/>
            <w:tcBorders>
              <w:top w:val="nil"/>
              <w:left w:val="nil"/>
              <w:bottom w:val="nil"/>
              <w:right w:val="nil"/>
            </w:tcBorders>
            <w:shd w:val="clear" w:color="auto" w:fill="auto"/>
          </w:tcPr>
          <w:p w:rsidR="005B68FA" w:rsidRPr="005B68FA" w:rsidRDefault="005B68FA" w:rsidP="005B68FA">
            <w:pPr>
              <w:rPr>
                <w:rFonts w:ascii="微軟正黑體" w:eastAsia="微軟正黑體" w:hAnsi="微軟正黑體" w:cs="Tahoma"/>
                <w:color w:val="000000"/>
                <w:sz w:val="20"/>
                <w:szCs w:val="20"/>
              </w:rPr>
            </w:pPr>
            <w:r w:rsidRPr="005B68FA">
              <w:rPr>
                <w:rFonts w:ascii="微軟正黑體" w:eastAsia="微軟正黑體" w:hAnsi="微軟正黑體" w:cs="Tahoma" w:hint="eastAsia"/>
                <w:color w:val="000000"/>
                <w:sz w:val="20"/>
                <w:szCs w:val="20"/>
              </w:rPr>
              <w:t>ADP 就業變動</w:t>
            </w:r>
          </w:p>
        </w:tc>
        <w:tc>
          <w:tcPr>
            <w:tcW w:w="501" w:type="pct"/>
            <w:tcBorders>
              <w:top w:val="nil"/>
              <w:left w:val="nil"/>
              <w:bottom w:val="nil"/>
              <w:right w:val="nil"/>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Apr</w:t>
            </w:r>
          </w:p>
        </w:tc>
        <w:tc>
          <w:tcPr>
            <w:tcW w:w="584" w:type="pct"/>
            <w:tcBorders>
              <w:top w:val="nil"/>
              <w:left w:val="nil"/>
              <w:bottom w:val="nil"/>
              <w:right w:val="nil"/>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175k</w:t>
            </w:r>
          </w:p>
        </w:tc>
        <w:tc>
          <w:tcPr>
            <w:tcW w:w="494" w:type="pct"/>
            <w:tcBorders>
              <w:top w:val="nil"/>
              <w:left w:val="nil"/>
              <w:bottom w:val="nil"/>
              <w:right w:val="nil"/>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263k</w:t>
            </w:r>
          </w:p>
        </w:tc>
      </w:tr>
      <w:tr w:rsidR="005B68FA" w:rsidRPr="005B68FA" w:rsidTr="005F7306">
        <w:trPr>
          <w:trHeight w:val="330"/>
        </w:trPr>
        <w:tc>
          <w:tcPr>
            <w:tcW w:w="654" w:type="pct"/>
            <w:tcBorders>
              <w:top w:val="nil"/>
              <w:left w:val="single" w:sz="4" w:space="0" w:color="auto"/>
              <w:bottom w:val="nil"/>
              <w:right w:val="nil"/>
            </w:tcBorders>
            <w:shd w:val="clear" w:color="auto" w:fill="auto"/>
          </w:tcPr>
          <w:p w:rsidR="005B68FA" w:rsidRPr="005B68FA" w:rsidRDefault="005B68FA" w:rsidP="005B68FA">
            <w:pPr>
              <w:rPr>
                <w:rFonts w:ascii="Tahoma" w:hAnsi="Tahoma" w:cs="Tahoma"/>
                <w:color w:val="000000"/>
                <w:sz w:val="20"/>
                <w:szCs w:val="20"/>
              </w:rPr>
            </w:pPr>
            <w:r w:rsidRPr="005B68FA">
              <w:rPr>
                <w:rFonts w:ascii="Tahoma" w:hAnsi="Tahoma" w:cs="Tahoma" w:hint="eastAsia"/>
                <w:color w:val="000000"/>
                <w:sz w:val="20"/>
                <w:szCs w:val="20"/>
              </w:rPr>
              <w:t>05/03</w:t>
            </w:r>
          </w:p>
        </w:tc>
        <w:tc>
          <w:tcPr>
            <w:tcW w:w="414" w:type="pct"/>
            <w:tcBorders>
              <w:top w:val="nil"/>
              <w:left w:val="nil"/>
              <w:bottom w:val="nil"/>
              <w:right w:val="nil"/>
            </w:tcBorders>
            <w:shd w:val="clear" w:color="auto" w:fill="auto"/>
          </w:tcPr>
          <w:p w:rsidR="005B68FA" w:rsidRPr="005B68FA" w:rsidRDefault="005B68FA" w:rsidP="005B68FA">
            <w:pPr>
              <w:rPr>
                <w:rFonts w:ascii="Tahoma" w:hAnsi="Tahoma" w:cs="Tahoma"/>
                <w:color w:val="000000"/>
                <w:sz w:val="20"/>
                <w:szCs w:val="20"/>
              </w:rPr>
            </w:pPr>
            <w:r w:rsidRPr="005B68FA">
              <w:rPr>
                <w:rFonts w:ascii="Tahoma" w:hAnsi="Tahoma" w:cs="Tahoma" w:hint="eastAsia"/>
                <w:color w:val="000000"/>
                <w:sz w:val="20"/>
                <w:szCs w:val="20"/>
              </w:rPr>
              <w:t>US</w:t>
            </w:r>
          </w:p>
        </w:tc>
        <w:tc>
          <w:tcPr>
            <w:tcW w:w="1859" w:type="pct"/>
            <w:tcBorders>
              <w:top w:val="nil"/>
              <w:left w:val="nil"/>
              <w:bottom w:val="nil"/>
              <w:right w:val="nil"/>
            </w:tcBorders>
            <w:shd w:val="clear" w:color="auto" w:fill="auto"/>
          </w:tcPr>
          <w:p w:rsidR="005B68FA" w:rsidRPr="005B68FA" w:rsidRDefault="005B68FA" w:rsidP="005B68FA">
            <w:pPr>
              <w:rPr>
                <w:rFonts w:ascii="微軟正黑體" w:eastAsia="微軟正黑體" w:hAnsi="微軟正黑體" w:cs="Tahoma"/>
                <w:color w:val="000000"/>
                <w:sz w:val="20"/>
                <w:szCs w:val="20"/>
              </w:rPr>
            </w:pPr>
            <w:proofErr w:type="spellStart"/>
            <w:r w:rsidRPr="005B68FA">
              <w:rPr>
                <w:rFonts w:ascii="微軟正黑體" w:eastAsia="微軟正黑體" w:hAnsi="微軟正黑體" w:cs="Tahoma" w:hint="eastAsia"/>
                <w:color w:val="000000"/>
                <w:sz w:val="20"/>
                <w:szCs w:val="20"/>
              </w:rPr>
              <w:t>Markit</w:t>
            </w:r>
            <w:proofErr w:type="spellEnd"/>
            <w:r w:rsidRPr="005B68FA">
              <w:rPr>
                <w:rFonts w:ascii="微軟正黑體" w:eastAsia="微軟正黑體" w:hAnsi="微軟正黑體" w:cs="Tahoma" w:hint="eastAsia"/>
                <w:color w:val="000000"/>
                <w:sz w:val="20"/>
                <w:szCs w:val="20"/>
              </w:rPr>
              <w:t>美國服務業採購經理人指數</w:t>
            </w:r>
          </w:p>
        </w:tc>
        <w:tc>
          <w:tcPr>
            <w:tcW w:w="501" w:type="pct"/>
            <w:tcBorders>
              <w:top w:val="nil"/>
              <w:left w:val="nil"/>
              <w:bottom w:val="nil"/>
              <w:right w:val="nil"/>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Apr F</w:t>
            </w:r>
          </w:p>
        </w:tc>
        <w:tc>
          <w:tcPr>
            <w:tcW w:w="584" w:type="pct"/>
            <w:tcBorders>
              <w:top w:val="nil"/>
              <w:left w:val="nil"/>
              <w:bottom w:val="nil"/>
              <w:right w:val="nil"/>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52.5</w:t>
            </w:r>
          </w:p>
        </w:tc>
        <w:tc>
          <w:tcPr>
            <w:tcW w:w="494" w:type="pct"/>
            <w:tcBorders>
              <w:top w:val="nil"/>
              <w:left w:val="nil"/>
              <w:bottom w:val="nil"/>
              <w:right w:val="nil"/>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52.5</w:t>
            </w:r>
          </w:p>
        </w:tc>
      </w:tr>
      <w:tr w:rsidR="005B68FA" w:rsidRPr="005B68FA" w:rsidTr="005F7306">
        <w:trPr>
          <w:trHeight w:val="330"/>
        </w:trPr>
        <w:tc>
          <w:tcPr>
            <w:tcW w:w="654" w:type="pct"/>
            <w:tcBorders>
              <w:top w:val="nil"/>
              <w:left w:val="single" w:sz="4" w:space="0" w:color="auto"/>
              <w:bottom w:val="nil"/>
              <w:right w:val="nil"/>
            </w:tcBorders>
            <w:shd w:val="clear" w:color="auto" w:fill="auto"/>
          </w:tcPr>
          <w:p w:rsidR="005B68FA" w:rsidRPr="005B68FA" w:rsidRDefault="005B68FA" w:rsidP="005B68FA">
            <w:pPr>
              <w:rPr>
                <w:rFonts w:ascii="Tahoma" w:hAnsi="Tahoma" w:cs="Tahoma"/>
                <w:color w:val="000000"/>
                <w:sz w:val="20"/>
                <w:szCs w:val="20"/>
              </w:rPr>
            </w:pPr>
            <w:r w:rsidRPr="005B68FA">
              <w:rPr>
                <w:rFonts w:ascii="Tahoma" w:hAnsi="Tahoma" w:cs="Tahoma" w:hint="eastAsia"/>
                <w:color w:val="000000"/>
                <w:sz w:val="20"/>
                <w:szCs w:val="20"/>
              </w:rPr>
              <w:t>05/03</w:t>
            </w:r>
          </w:p>
        </w:tc>
        <w:tc>
          <w:tcPr>
            <w:tcW w:w="414" w:type="pct"/>
            <w:tcBorders>
              <w:top w:val="nil"/>
              <w:left w:val="nil"/>
              <w:bottom w:val="nil"/>
              <w:right w:val="nil"/>
            </w:tcBorders>
            <w:shd w:val="clear" w:color="auto" w:fill="auto"/>
          </w:tcPr>
          <w:p w:rsidR="005B68FA" w:rsidRPr="005B68FA" w:rsidRDefault="005B68FA" w:rsidP="005B68FA">
            <w:pPr>
              <w:rPr>
                <w:rFonts w:ascii="Tahoma" w:hAnsi="Tahoma" w:cs="Tahoma"/>
                <w:color w:val="000000"/>
                <w:sz w:val="20"/>
                <w:szCs w:val="20"/>
              </w:rPr>
            </w:pPr>
            <w:r w:rsidRPr="005B68FA">
              <w:rPr>
                <w:rFonts w:ascii="Tahoma" w:hAnsi="Tahoma" w:cs="Tahoma" w:hint="eastAsia"/>
                <w:color w:val="000000"/>
                <w:sz w:val="20"/>
                <w:szCs w:val="20"/>
              </w:rPr>
              <w:t>US</w:t>
            </w:r>
          </w:p>
        </w:tc>
        <w:tc>
          <w:tcPr>
            <w:tcW w:w="1859" w:type="pct"/>
            <w:tcBorders>
              <w:top w:val="nil"/>
              <w:left w:val="nil"/>
              <w:bottom w:val="nil"/>
              <w:right w:val="nil"/>
            </w:tcBorders>
            <w:shd w:val="clear" w:color="auto" w:fill="auto"/>
          </w:tcPr>
          <w:p w:rsidR="005B68FA" w:rsidRPr="005B68FA" w:rsidRDefault="005B68FA" w:rsidP="005B68FA">
            <w:pPr>
              <w:rPr>
                <w:rFonts w:ascii="微軟正黑體" w:eastAsia="微軟正黑體" w:hAnsi="微軟正黑體" w:cs="Tahoma"/>
                <w:color w:val="000000"/>
                <w:sz w:val="20"/>
                <w:szCs w:val="20"/>
              </w:rPr>
            </w:pPr>
            <w:proofErr w:type="spellStart"/>
            <w:r w:rsidRPr="005B68FA">
              <w:rPr>
                <w:rFonts w:ascii="微軟正黑體" w:eastAsia="微軟正黑體" w:hAnsi="微軟正黑體" w:cs="Tahoma" w:hint="eastAsia"/>
                <w:color w:val="000000"/>
                <w:sz w:val="20"/>
                <w:szCs w:val="20"/>
              </w:rPr>
              <w:t>Markit</w:t>
            </w:r>
            <w:proofErr w:type="spellEnd"/>
            <w:r w:rsidRPr="005B68FA">
              <w:rPr>
                <w:rFonts w:ascii="微軟正黑體" w:eastAsia="微軟正黑體" w:hAnsi="微軟正黑體" w:cs="Tahoma" w:hint="eastAsia"/>
                <w:color w:val="000000"/>
                <w:sz w:val="20"/>
                <w:szCs w:val="20"/>
              </w:rPr>
              <w:t>美國綜合採購經理人指數</w:t>
            </w:r>
          </w:p>
        </w:tc>
        <w:tc>
          <w:tcPr>
            <w:tcW w:w="501" w:type="pct"/>
            <w:tcBorders>
              <w:top w:val="nil"/>
              <w:left w:val="nil"/>
              <w:bottom w:val="nil"/>
              <w:right w:val="nil"/>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Apr F</w:t>
            </w:r>
          </w:p>
        </w:tc>
        <w:tc>
          <w:tcPr>
            <w:tcW w:w="584" w:type="pct"/>
            <w:tcBorders>
              <w:top w:val="nil"/>
              <w:left w:val="nil"/>
              <w:bottom w:val="nil"/>
              <w:right w:val="nil"/>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w:t>
            </w:r>
          </w:p>
        </w:tc>
        <w:tc>
          <w:tcPr>
            <w:tcW w:w="494" w:type="pct"/>
            <w:tcBorders>
              <w:top w:val="nil"/>
              <w:left w:val="nil"/>
              <w:bottom w:val="nil"/>
              <w:right w:val="nil"/>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52.7</w:t>
            </w:r>
          </w:p>
        </w:tc>
      </w:tr>
      <w:tr w:rsidR="005B68FA" w:rsidRPr="005B68FA" w:rsidTr="005F7306">
        <w:trPr>
          <w:trHeight w:val="330"/>
        </w:trPr>
        <w:tc>
          <w:tcPr>
            <w:tcW w:w="654" w:type="pct"/>
            <w:tcBorders>
              <w:top w:val="nil"/>
              <w:left w:val="single" w:sz="4" w:space="0" w:color="auto"/>
              <w:bottom w:val="nil"/>
              <w:right w:val="nil"/>
            </w:tcBorders>
            <w:shd w:val="clear" w:color="auto" w:fill="auto"/>
          </w:tcPr>
          <w:p w:rsidR="005B68FA" w:rsidRPr="005B68FA" w:rsidRDefault="005B68FA" w:rsidP="005B68FA">
            <w:pPr>
              <w:rPr>
                <w:rFonts w:ascii="Tahoma" w:hAnsi="Tahoma" w:cs="Tahoma"/>
                <w:color w:val="000000"/>
                <w:sz w:val="20"/>
                <w:szCs w:val="20"/>
              </w:rPr>
            </w:pPr>
            <w:r w:rsidRPr="005B68FA">
              <w:rPr>
                <w:rFonts w:ascii="Tahoma" w:hAnsi="Tahoma" w:cs="Tahoma" w:hint="eastAsia"/>
                <w:color w:val="000000"/>
                <w:sz w:val="20"/>
                <w:szCs w:val="20"/>
              </w:rPr>
              <w:t>05/03</w:t>
            </w:r>
          </w:p>
        </w:tc>
        <w:tc>
          <w:tcPr>
            <w:tcW w:w="414" w:type="pct"/>
            <w:tcBorders>
              <w:top w:val="nil"/>
              <w:left w:val="nil"/>
              <w:bottom w:val="nil"/>
              <w:right w:val="nil"/>
            </w:tcBorders>
            <w:shd w:val="clear" w:color="auto" w:fill="auto"/>
          </w:tcPr>
          <w:p w:rsidR="005B68FA" w:rsidRPr="005B68FA" w:rsidRDefault="005B68FA" w:rsidP="005B68FA">
            <w:pPr>
              <w:rPr>
                <w:rFonts w:ascii="Tahoma" w:hAnsi="Tahoma" w:cs="Tahoma"/>
                <w:color w:val="000000"/>
                <w:sz w:val="20"/>
                <w:szCs w:val="20"/>
              </w:rPr>
            </w:pPr>
            <w:r w:rsidRPr="005B68FA">
              <w:rPr>
                <w:rFonts w:ascii="Tahoma" w:hAnsi="Tahoma" w:cs="Tahoma" w:hint="eastAsia"/>
                <w:color w:val="000000"/>
                <w:sz w:val="20"/>
                <w:szCs w:val="20"/>
              </w:rPr>
              <w:t>US</w:t>
            </w:r>
          </w:p>
        </w:tc>
        <w:tc>
          <w:tcPr>
            <w:tcW w:w="1859" w:type="pct"/>
            <w:tcBorders>
              <w:top w:val="nil"/>
              <w:left w:val="nil"/>
              <w:bottom w:val="nil"/>
              <w:right w:val="nil"/>
            </w:tcBorders>
            <w:shd w:val="clear" w:color="auto" w:fill="auto"/>
          </w:tcPr>
          <w:p w:rsidR="005B68FA" w:rsidRPr="005B68FA" w:rsidRDefault="005B68FA" w:rsidP="005B68FA">
            <w:pPr>
              <w:rPr>
                <w:rFonts w:ascii="微軟正黑體" w:eastAsia="微軟正黑體" w:hAnsi="微軟正黑體" w:cs="Tahoma"/>
                <w:color w:val="000000"/>
                <w:sz w:val="20"/>
                <w:szCs w:val="20"/>
              </w:rPr>
            </w:pPr>
            <w:r w:rsidRPr="005B68FA">
              <w:rPr>
                <w:rFonts w:ascii="微軟正黑體" w:eastAsia="微軟正黑體" w:hAnsi="微軟正黑體" w:cs="Tahoma" w:hint="eastAsia"/>
                <w:color w:val="000000"/>
                <w:sz w:val="20"/>
                <w:szCs w:val="20"/>
              </w:rPr>
              <w:t>ISM 非製造業綜合指數</w:t>
            </w:r>
          </w:p>
        </w:tc>
        <w:tc>
          <w:tcPr>
            <w:tcW w:w="501" w:type="pct"/>
            <w:tcBorders>
              <w:top w:val="nil"/>
              <w:left w:val="nil"/>
              <w:bottom w:val="nil"/>
              <w:right w:val="nil"/>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Apr</w:t>
            </w:r>
          </w:p>
        </w:tc>
        <w:tc>
          <w:tcPr>
            <w:tcW w:w="584" w:type="pct"/>
            <w:tcBorders>
              <w:top w:val="nil"/>
              <w:left w:val="nil"/>
              <w:bottom w:val="nil"/>
              <w:right w:val="nil"/>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55.8</w:t>
            </w:r>
          </w:p>
        </w:tc>
        <w:tc>
          <w:tcPr>
            <w:tcW w:w="494" w:type="pct"/>
            <w:tcBorders>
              <w:top w:val="nil"/>
              <w:left w:val="nil"/>
              <w:bottom w:val="nil"/>
              <w:right w:val="nil"/>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55.2</w:t>
            </w:r>
          </w:p>
        </w:tc>
      </w:tr>
      <w:tr w:rsidR="005B68FA" w:rsidRPr="005B68FA" w:rsidTr="005F7306">
        <w:trPr>
          <w:trHeight w:val="330"/>
        </w:trPr>
        <w:tc>
          <w:tcPr>
            <w:tcW w:w="654" w:type="pct"/>
            <w:tcBorders>
              <w:top w:val="nil"/>
              <w:left w:val="single" w:sz="4" w:space="0" w:color="auto"/>
              <w:bottom w:val="nil"/>
              <w:right w:val="nil"/>
            </w:tcBorders>
            <w:shd w:val="clear" w:color="auto" w:fill="auto"/>
          </w:tcPr>
          <w:p w:rsidR="005B68FA" w:rsidRPr="005B68FA" w:rsidRDefault="005B68FA" w:rsidP="005B68FA">
            <w:pPr>
              <w:rPr>
                <w:rFonts w:ascii="Tahoma" w:hAnsi="Tahoma" w:cs="Tahoma"/>
                <w:color w:val="000000"/>
                <w:sz w:val="20"/>
                <w:szCs w:val="20"/>
              </w:rPr>
            </w:pPr>
            <w:r w:rsidRPr="005B68FA">
              <w:rPr>
                <w:rFonts w:ascii="Tahoma" w:hAnsi="Tahoma" w:cs="Tahoma" w:hint="eastAsia"/>
                <w:color w:val="000000"/>
                <w:sz w:val="20"/>
                <w:szCs w:val="20"/>
              </w:rPr>
              <w:t>05/02-05/03</w:t>
            </w:r>
          </w:p>
        </w:tc>
        <w:tc>
          <w:tcPr>
            <w:tcW w:w="414" w:type="pct"/>
            <w:tcBorders>
              <w:top w:val="nil"/>
              <w:left w:val="nil"/>
              <w:bottom w:val="nil"/>
              <w:right w:val="nil"/>
            </w:tcBorders>
            <w:shd w:val="clear" w:color="auto" w:fill="auto"/>
          </w:tcPr>
          <w:p w:rsidR="005B68FA" w:rsidRPr="005B68FA" w:rsidRDefault="005B68FA" w:rsidP="005B68FA">
            <w:pPr>
              <w:rPr>
                <w:rFonts w:ascii="Tahoma" w:hAnsi="Tahoma" w:cs="Tahoma"/>
                <w:color w:val="000000"/>
                <w:sz w:val="20"/>
                <w:szCs w:val="20"/>
              </w:rPr>
            </w:pPr>
            <w:r w:rsidRPr="005B68FA">
              <w:rPr>
                <w:rFonts w:ascii="Tahoma" w:hAnsi="Tahoma" w:cs="Tahoma" w:hint="eastAsia"/>
                <w:color w:val="000000"/>
                <w:sz w:val="20"/>
                <w:szCs w:val="20"/>
              </w:rPr>
              <w:t>US</w:t>
            </w:r>
          </w:p>
        </w:tc>
        <w:tc>
          <w:tcPr>
            <w:tcW w:w="1859" w:type="pct"/>
            <w:tcBorders>
              <w:top w:val="nil"/>
              <w:left w:val="nil"/>
              <w:bottom w:val="nil"/>
              <w:right w:val="nil"/>
            </w:tcBorders>
            <w:shd w:val="clear" w:color="auto" w:fill="auto"/>
          </w:tcPr>
          <w:p w:rsidR="005B68FA" w:rsidRPr="005B68FA" w:rsidRDefault="005B68FA" w:rsidP="005B68FA">
            <w:pPr>
              <w:rPr>
                <w:rFonts w:ascii="微軟正黑體" w:eastAsia="微軟正黑體" w:hAnsi="微軟正黑體" w:cs="Tahoma"/>
                <w:color w:val="000000"/>
                <w:sz w:val="20"/>
                <w:szCs w:val="20"/>
              </w:rPr>
            </w:pPr>
            <w:r w:rsidRPr="005B68FA">
              <w:rPr>
                <w:rFonts w:ascii="微軟正黑體" w:eastAsia="微軟正黑體" w:hAnsi="微軟正黑體" w:cs="Tahoma" w:hint="eastAsia"/>
                <w:color w:val="000000"/>
                <w:sz w:val="20"/>
                <w:szCs w:val="20"/>
              </w:rPr>
              <w:t>Wards總車輛銷售</w:t>
            </w:r>
          </w:p>
        </w:tc>
        <w:tc>
          <w:tcPr>
            <w:tcW w:w="501" w:type="pct"/>
            <w:tcBorders>
              <w:top w:val="nil"/>
              <w:left w:val="nil"/>
              <w:bottom w:val="nil"/>
              <w:right w:val="nil"/>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Apr</w:t>
            </w:r>
          </w:p>
        </w:tc>
        <w:tc>
          <w:tcPr>
            <w:tcW w:w="584" w:type="pct"/>
            <w:tcBorders>
              <w:top w:val="nil"/>
              <w:left w:val="nil"/>
              <w:bottom w:val="nil"/>
              <w:right w:val="nil"/>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17.10m</w:t>
            </w:r>
          </w:p>
        </w:tc>
        <w:tc>
          <w:tcPr>
            <w:tcW w:w="494" w:type="pct"/>
            <w:tcBorders>
              <w:top w:val="nil"/>
              <w:left w:val="nil"/>
              <w:bottom w:val="nil"/>
              <w:right w:val="nil"/>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16.81m</w:t>
            </w:r>
          </w:p>
        </w:tc>
        <w:tc>
          <w:tcPr>
            <w:tcW w:w="494" w:type="pct"/>
            <w:tcBorders>
              <w:top w:val="nil"/>
              <w:left w:val="nil"/>
              <w:bottom w:val="nil"/>
              <w:right w:val="single" w:sz="4" w:space="0" w:color="auto"/>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16.53m</w:t>
            </w:r>
          </w:p>
        </w:tc>
      </w:tr>
      <w:tr w:rsidR="005B68FA" w:rsidRPr="005B68FA" w:rsidTr="005F7306">
        <w:trPr>
          <w:trHeight w:val="330"/>
        </w:trPr>
        <w:tc>
          <w:tcPr>
            <w:tcW w:w="654" w:type="pct"/>
            <w:tcBorders>
              <w:top w:val="nil"/>
              <w:left w:val="single" w:sz="4" w:space="0" w:color="auto"/>
              <w:bottom w:val="single" w:sz="4" w:space="0" w:color="auto"/>
              <w:right w:val="nil"/>
            </w:tcBorders>
            <w:shd w:val="clear" w:color="auto" w:fill="auto"/>
          </w:tcPr>
          <w:p w:rsidR="005B68FA" w:rsidRPr="005B68FA" w:rsidRDefault="005B68FA" w:rsidP="005B68FA">
            <w:pPr>
              <w:rPr>
                <w:rFonts w:ascii="Tahoma" w:hAnsi="Tahoma" w:cs="Tahoma"/>
                <w:color w:val="000000"/>
                <w:sz w:val="20"/>
                <w:szCs w:val="20"/>
              </w:rPr>
            </w:pPr>
            <w:r w:rsidRPr="005B68FA">
              <w:rPr>
                <w:rFonts w:ascii="Tahoma" w:hAnsi="Tahoma" w:cs="Tahoma" w:hint="eastAsia"/>
                <w:color w:val="000000"/>
                <w:sz w:val="20"/>
                <w:szCs w:val="20"/>
              </w:rPr>
              <w:t>05/02-05/03</w:t>
            </w:r>
          </w:p>
        </w:tc>
        <w:tc>
          <w:tcPr>
            <w:tcW w:w="414" w:type="pct"/>
            <w:tcBorders>
              <w:top w:val="nil"/>
              <w:left w:val="nil"/>
              <w:bottom w:val="single" w:sz="4" w:space="0" w:color="auto"/>
              <w:right w:val="nil"/>
            </w:tcBorders>
            <w:shd w:val="clear" w:color="auto" w:fill="auto"/>
          </w:tcPr>
          <w:p w:rsidR="005B68FA" w:rsidRPr="005B68FA" w:rsidRDefault="005B68FA" w:rsidP="005B68FA">
            <w:pPr>
              <w:rPr>
                <w:rFonts w:ascii="Tahoma" w:hAnsi="Tahoma" w:cs="Tahoma"/>
                <w:color w:val="000000"/>
                <w:sz w:val="20"/>
                <w:szCs w:val="20"/>
              </w:rPr>
            </w:pPr>
            <w:r w:rsidRPr="005B68FA">
              <w:rPr>
                <w:rFonts w:ascii="Tahoma" w:hAnsi="Tahoma" w:cs="Tahoma" w:hint="eastAsia"/>
                <w:color w:val="000000"/>
                <w:sz w:val="20"/>
                <w:szCs w:val="20"/>
              </w:rPr>
              <w:t>US</w:t>
            </w:r>
          </w:p>
        </w:tc>
        <w:tc>
          <w:tcPr>
            <w:tcW w:w="1859" w:type="pct"/>
            <w:tcBorders>
              <w:top w:val="nil"/>
              <w:left w:val="nil"/>
              <w:bottom w:val="single" w:sz="4" w:space="0" w:color="auto"/>
              <w:right w:val="nil"/>
            </w:tcBorders>
            <w:shd w:val="clear" w:color="auto" w:fill="auto"/>
          </w:tcPr>
          <w:p w:rsidR="005B68FA" w:rsidRPr="005B68FA" w:rsidRDefault="005B68FA" w:rsidP="005B68FA">
            <w:pPr>
              <w:rPr>
                <w:rFonts w:ascii="微軟正黑體" w:eastAsia="微軟正黑體" w:hAnsi="微軟正黑體" w:cs="Tahoma"/>
                <w:color w:val="000000"/>
                <w:sz w:val="20"/>
                <w:szCs w:val="20"/>
              </w:rPr>
            </w:pPr>
            <w:r w:rsidRPr="005B68FA">
              <w:rPr>
                <w:rFonts w:ascii="微軟正黑體" w:eastAsia="微軟正黑體" w:hAnsi="微軟正黑體" w:cs="Tahoma" w:hint="eastAsia"/>
                <w:color w:val="000000"/>
                <w:sz w:val="20"/>
                <w:szCs w:val="20"/>
              </w:rPr>
              <w:t>Wards國內車輛銷售</w:t>
            </w:r>
          </w:p>
        </w:tc>
        <w:tc>
          <w:tcPr>
            <w:tcW w:w="501" w:type="pct"/>
            <w:tcBorders>
              <w:top w:val="nil"/>
              <w:left w:val="nil"/>
              <w:bottom w:val="single" w:sz="4" w:space="0" w:color="auto"/>
              <w:right w:val="nil"/>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Apr</w:t>
            </w:r>
          </w:p>
        </w:tc>
        <w:tc>
          <w:tcPr>
            <w:tcW w:w="584" w:type="pct"/>
            <w:tcBorders>
              <w:top w:val="nil"/>
              <w:left w:val="nil"/>
              <w:bottom w:val="single" w:sz="4" w:space="0" w:color="auto"/>
              <w:right w:val="nil"/>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13.30m</w:t>
            </w:r>
          </w:p>
        </w:tc>
        <w:tc>
          <w:tcPr>
            <w:tcW w:w="494" w:type="pct"/>
            <w:tcBorders>
              <w:top w:val="nil"/>
              <w:left w:val="nil"/>
              <w:bottom w:val="single" w:sz="4" w:space="0" w:color="auto"/>
              <w:right w:val="nil"/>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13.12m</w:t>
            </w:r>
          </w:p>
        </w:tc>
        <w:tc>
          <w:tcPr>
            <w:tcW w:w="494" w:type="pct"/>
            <w:tcBorders>
              <w:top w:val="nil"/>
              <w:left w:val="nil"/>
              <w:bottom w:val="single" w:sz="4" w:space="0" w:color="auto"/>
              <w:right w:val="single" w:sz="4" w:space="0" w:color="auto"/>
            </w:tcBorders>
            <w:shd w:val="clear" w:color="auto" w:fill="auto"/>
          </w:tcPr>
          <w:p w:rsidR="005B68FA" w:rsidRPr="005B68FA" w:rsidRDefault="005B68FA" w:rsidP="005B68FA">
            <w:pPr>
              <w:jc w:val="center"/>
              <w:rPr>
                <w:rFonts w:ascii="Tahoma" w:hAnsi="Tahoma" w:cs="Tahoma"/>
                <w:color w:val="000000"/>
                <w:sz w:val="20"/>
                <w:szCs w:val="20"/>
              </w:rPr>
            </w:pPr>
            <w:r w:rsidRPr="005B68FA">
              <w:rPr>
                <w:rFonts w:ascii="Tahoma" w:hAnsi="Tahoma" w:cs="Tahoma" w:hint="eastAsia"/>
                <w:color w:val="000000"/>
                <w:sz w:val="20"/>
                <w:szCs w:val="20"/>
              </w:rPr>
              <w:t>12.97m</w:t>
            </w:r>
          </w:p>
        </w:tc>
      </w:tr>
    </w:tbl>
    <w:p w:rsidR="0073278A" w:rsidRPr="003342FC" w:rsidRDefault="0073278A">
      <w:pPr>
        <w:rPr>
          <w:rFonts w:ascii="Tahoma" w:hAnsi="Tahoma" w:cs="Tahoma"/>
          <w:sz w:val="18"/>
          <w:szCs w:val="18"/>
        </w:rPr>
      </w:pPr>
    </w:p>
    <w:p w:rsidR="00301410" w:rsidRPr="005E0A18" w:rsidRDefault="004E1399" w:rsidP="00301410">
      <w:pPr>
        <w:framePr w:h="2476" w:hRule="exact" w:hSpace="180" w:wrap="around" w:vAnchor="text" w:hAnchor="text" w:y="1"/>
        <w:spacing w:line="400" w:lineRule="exact"/>
        <w:suppressOverlap/>
        <w:jc w:val="center"/>
        <w:rPr>
          <w:rFonts w:ascii="標楷體" w:eastAsia="標楷體" w:hAnsi="標楷體"/>
          <w:b/>
          <w:sz w:val="32"/>
          <w:szCs w:val="32"/>
        </w:rPr>
      </w:pPr>
      <w:r w:rsidRPr="005E0A18">
        <w:rPr>
          <w:rFonts w:ascii="標楷體" w:eastAsia="標楷體" w:hAnsi="標楷體" w:hint="eastAsia"/>
          <w:b/>
          <w:sz w:val="32"/>
          <w:szCs w:val="32"/>
        </w:rPr>
        <w:t>免責聲明</w:t>
      </w:r>
    </w:p>
    <w:p w:rsidR="00DE119C" w:rsidRPr="005E0A18"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本研究報告僅供本公司特定客戶參考。</w:t>
      </w:r>
    </w:p>
    <w:p w:rsidR="00DE119C" w:rsidRPr="005E0A18"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客戶進行投資決策時，應審慎考量本身之需求、投資風險及風險</w:t>
      </w:r>
      <w:proofErr w:type="gramStart"/>
      <w:r w:rsidRPr="005E0A18">
        <w:rPr>
          <w:rFonts w:ascii="標楷體" w:eastAsia="標楷體" w:hAnsi="標楷體" w:hint="eastAsia"/>
          <w:b/>
          <w:sz w:val="20"/>
          <w:szCs w:val="20"/>
        </w:rPr>
        <w:t>承壓度</w:t>
      </w:r>
      <w:proofErr w:type="gramEnd"/>
      <w:r w:rsidRPr="005E0A18">
        <w:rPr>
          <w:rFonts w:ascii="標楷體" w:eastAsia="標楷體" w:hAnsi="標楷體" w:hint="eastAsia"/>
          <w:b/>
          <w:sz w:val="20"/>
          <w:szCs w:val="20"/>
        </w:rPr>
        <w:t>，並就投資結果自行負責，本公司不作任何獲利保證，亦不就投資損害負任何法律責任。</w:t>
      </w:r>
    </w:p>
    <w:p w:rsidR="00DE119C" w:rsidRPr="004C37FE"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本研究報告內容取材自本公司認可之來源，但不保證其完整性及精確性、該報告所載財務資料、預估及意見，係本公司於特定日期就現有資訊所作之專業判斷，</w:t>
      </w:r>
      <w:r>
        <w:rPr>
          <w:rFonts w:ascii="標楷體" w:eastAsia="標楷體" w:hAnsi="標楷體" w:hint="eastAsia"/>
          <w:b/>
          <w:sz w:val="20"/>
          <w:szCs w:val="20"/>
        </w:rPr>
        <w:t>嗣後變更時，本公司將不做預告或更新；本研究報告內容僅供參考，未</w:t>
      </w:r>
      <w:r w:rsidRPr="005E0A18">
        <w:rPr>
          <w:rFonts w:ascii="標楷體" w:eastAsia="標楷體" w:hAnsi="標楷體" w:hint="eastAsia"/>
          <w:b/>
          <w:sz w:val="20"/>
          <w:szCs w:val="20"/>
        </w:rPr>
        <w:t>盡完善之處，本公司恕不負責。</w:t>
      </w:r>
      <w:r w:rsidRPr="0098329E">
        <w:rPr>
          <w:rFonts w:ascii="標楷體" w:eastAsia="標楷體" w:hAnsi="標楷體" w:hint="eastAsia"/>
          <w:b/>
          <w:sz w:val="20"/>
          <w:szCs w:val="20"/>
        </w:rPr>
        <w:t>除</w:t>
      </w:r>
      <w:r w:rsidRPr="005E0A18">
        <w:rPr>
          <w:rFonts w:ascii="標楷體" w:eastAsia="標楷體" w:hAnsi="標楷體" w:hint="eastAsia"/>
          <w:b/>
          <w:sz w:val="20"/>
          <w:szCs w:val="20"/>
        </w:rPr>
        <w:t>經本公司同意，不得將本研究報告內容複製、轉載或以其他方式提供予其他第三人。</w:t>
      </w:r>
    </w:p>
    <w:p w:rsidR="004C37FE" w:rsidRPr="00DE119C" w:rsidRDefault="004C37FE" w:rsidP="004C37FE">
      <w:pPr>
        <w:framePr w:h="2476" w:hRule="exact" w:hSpace="180" w:wrap="around" w:vAnchor="text" w:hAnchor="text" w:y="1"/>
        <w:spacing w:line="260" w:lineRule="exact"/>
        <w:ind w:left="480"/>
        <w:suppressOverlap/>
        <w:rPr>
          <w:rFonts w:ascii="標楷體" w:eastAsia="標楷體" w:hAnsi="標楷體"/>
          <w:b/>
          <w:sz w:val="20"/>
          <w:szCs w:val="20"/>
        </w:rPr>
      </w:pPr>
    </w:p>
    <w:p w:rsidR="004C37FE" w:rsidRPr="00002972" w:rsidRDefault="004C37FE" w:rsidP="004C37FE">
      <w:pPr>
        <w:framePr w:h="2476" w:hRule="exact" w:hSpace="180" w:wrap="around" w:vAnchor="text" w:hAnchor="text" w:y="1"/>
        <w:spacing w:line="260" w:lineRule="exact"/>
        <w:ind w:left="480"/>
        <w:suppressOverlap/>
        <w:rPr>
          <w:rFonts w:ascii="標楷體" w:eastAsia="標楷體" w:hAnsi="標楷體"/>
          <w:b/>
          <w:sz w:val="20"/>
          <w:szCs w:val="20"/>
        </w:rPr>
      </w:pPr>
    </w:p>
    <w:sectPr w:rsidR="004C37FE" w:rsidRPr="00002972" w:rsidSect="00301410">
      <w:pgSz w:w="11906" w:h="16838"/>
      <w:pgMar w:top="851" w:right="991" w:bottom="993"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5B2" w:rsidRDefault="00D645B2" w:rsidP="00AC6532">
      <w:r>
        <w:separator/>
      </w:r>
    </w:p>
  </w:endnote>
  <w:endnote w:type="continuationSeparator" w:id="0">
    <w:p w:rsidR="00D645B2" w:rsidRDefault="00D645B2" w:rsidP="00AC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MV Boli">
    <w:panose1 w:val="02000500030200090000"/>
    <w:charset w:val="00"/>
    <w:family w:val="auto"/>
    <w:pitch w:val="variable"/>
    <w:sig w:usb0="00000003" w:usb1="00000000" w:usb2="00000100" w:usb3="00000000" w:csb0="00000001" w:csb1="00000000"/>
  </w:font>
  <w:font w:name="Arial Black">
    <w:panose1 w:val="020B0A040201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5B2" w:rsidRDefault="00D645B2" w:rsidP="00AC6532">
      <w:r>
        <w:separator/>
      </w:r>
    </w:p>
  </w:footnote>
  <w:footnote w:type="continuationSeparator" w:id="0">
    <w:p w:rsidR="00D645B2" w:rsidRDefault="00D645B2" w:rsidP="00AC6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635B6"/>
    <w:multiLevelType w:val="hybridMultilevel"/>
    <w:tmpl w:val="72A226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0CB52BE"/>
    <w:multiLevelType w:val="hybridMultilevel"/>
    <w:tmpl w:val="136202A6"/>
    <w:lvl w:ilvl="0" w:tplc="04090001">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4E9304D"/>
    <w:multiLevelType w:val="hybridMultilevel"/>
    <w:tmpl w:val="6328816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582C56AC"/>
    <w:multiLevelType w:val="hybridMultilevel"/>
    <w:tmpl w:val="DDFC8D10"/>
    <w:lvl w:ilvl="0" w:tplc="3E3E246A">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81D4C18"/>
    <w:multiLevelType w:val="hybridMultilevel"/>
    <w:tmpl w:val="52481AB6"/>
    <w:lvl w:ilvl="0" w:tplc="04090001">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80A"/>
    <w:rsid w:val="00000482"/>
    <w:rsid w:val="00000F29"/>
    <w:rsid w:val="00001DB8"/>
    <w:rsid w:val="000027EE"/>
    <w:rsid w:val="00002972"/>
    <w:rsid w:val="00003BA1"/>
    <w:rsid w:val="000040AD"/>
    <w:rsid w:val="000044B6"/>
    <w:rsid w:val="00004A1C"/>
    <w:rsid w:val="000050C5"/>
    <w:rsid w:val="000062E5"/>
    <w:rsid w:val="000070E7"/>
    <w:rsid w:val="000106EF"/>
    <w:rsid w:val="0001109F"/>
    <w:rsid w:val="000123AF"/>
    <w:rsid w:val="00012E23"/>
    <w:rsid w:val="000130E6"/>
    <w:rsid w:val="0001314C"/>
    <w:rsid w:val="0001339D"/>
    <w:rsid w:val="00014307"/>
    <w:rsid w:val="00015FA8"/>
    <w:rsid w:val="000162D5"/>
    <w:rsid w:val="00016898"/>
    <w:rsid w:val="000212C9"/>
    <w:rsid w:val="0002140A"/>
    <w:rsid w:val="00021EF1"/>
    <w:rsid w:val="0002343F"/>
    <w:rsid w:val="000247D9"/>
    <w:rsid w:val="00024B96"/>
    <w:rsid w:val="00025C63"/>
    <w:rsid w:val="000268FF"/>
    <w:rsid w:val="00026C77"/>
    <w:rsid w:val="00027B5F"/>
    <w:rsid w:val="00031106"/>
    <w:rsid w:val="000315E7"/>
    <w:rsid w:val="000320F5"/>
    <w:rsid w:val="0003244B"/>
    <w:rsid w:val="00032861"/>
    <w:rsid w:val="00032AB2"/>
    <w:rsid w:val="00033F88"/>
    <w:rsid w:val="00034368"/>
    <w:rsid w:val="0003440A"/>
    <w:rsid w:val="00034CB4"/>
    <w:rsid w:val="00035125"/>
    <w:rsid w:val="00035691"/>
    <w:rsid w:val="0003620F"/>
    <w:rsid w:val="00041A3C"/>
    <w:rsid w:val="00043563"/>
    <w:rsid w:val="00043821"/>
    <w:rsid w:val="0004455A"/>
    <w:rsid w:val="00044775"/>
    <w:rsid w:val="000449EC"/>
    <w:rsid w:val="00044FC2"/>
    <w:rsid w:val="00045027"/>
    <w:rsid w:val="000452F1"/>
    <w:rsid w:val="00046FCE"/>
    <w:rsid w:val="00050587"/>
    <w:rsid w:val="00050AEA"/>
    <w:rsid w:val="00050CB1"/>
    <w:rsid w:val="00051CA9"/>
    <w:rsid w:val="00052242"/>
    <w:rsid w:val="00053458"/>
    <w:rsid w:val="000537B9"/>
    <w:rsid w:val="00053DBB"/>
    <w:rsid w:val="00055129"/>
    <w:rsid w:val="00055A59"/>
    <w:rsid w:val="00056CA3"/>
    <w:rsid w:val="000570EE"/>
    <w:rsid w:val="00057597"/>
    <w:rsid w:val="00057674"/>
    <w:rsid w:val="00057729"/>
    <w:rsid w:val="00057D53"/>
    <w:rsid w:val="00057E94"/>
    <w:rsid w:val="0006180F"/>
    <w:rsid w:val="000620DD"/>
    <w:rsid w:val="000621F3"/>
    <w:rsid w:val="0006445A"/>
    <w:rsid w:val="00065016"/>
    <w:rsid w:val="00065A92"/>
    <w:rsid w:val="00065FB9"/>
    <w:rsid w:val="000666AB"/>
    <w:rsid w:val="0006683A"/>
    <w:rsid w:val="00066ABA"/>
    <w:rsid w:val="00067ACD"/>
    <w:rsid w:val="00067B8A"/>
    <w:rsid w:val="000706C4"/>
    <w:rsid w:val="00071132"/>
    <w:rsid w:val="00071C25"/>
    <w:rsid w:val="00071F0E"/>
    <w:rsid w:val="0007227C"/>
    <w:rsid w:val="00072B61"/>
    <w:rsid w:val="00072C9F"/>
    <w:rsid w:val="0007331C"/>
    <w:rsid w:val="0007432B"/>
    <w:rsid w:val="00074E3E"/>
    <w:rsid w:val="00075602"/>
    <w:rsid w:val="00080158"/>
    <w:rsid w:val="00081C3D"/>
    <w:rsid w:val="00081EF6"/>
    <w:rsid w:val="00082994"/>
    <w:rsid w:val="0008330A"/>
    <w:rsid w:val="000834EE"/>
    <w:rsid w:val="000838DB"/>
    <w:rsid w:val="0008518F"/>
    <w:rsid w:val="00085C3A"/>
    <w:rsid w:val="00090566"/>
    <w:rsid w:val="000910F7"/>
    <w:rsid w:val="00091C2C"/>
    <w:rsid w:val="00092301"/>
    <w:rsid w:val="000933CC"/>
    <w:rsid w:val="00094E2D"/>
    <w:rsid w:val="00095C03"/>
    <w:rsid w:val="000966CB"/>
    <w:rsid w:val="00097A0A"/>
    <w:rsid w:val="000A0372"/>
    <w:rsid w:val="000A124D"/>
    <w:rsid w:val="000A1863"/>
    <w:rsid w:val="000A2676"/>
    <w:rsid w:val="000A3EB7"/>
    <w:rsid w:val="000A3F97"/>
    <w:rsid w:val="000A419B"/>
    <w:rsid w:val="000A4494"/>
    <w:rsid w:val="000A53D0"/>
    <w:rsid w:val="000A61F6"/>
    <w:rsid w:val="000A673E"/>
    <w:rsid w:val="000A7F2B"/>
    <w:rsid w:val="000B0BF6"/>
    <w:rsid w:val="000B165B"/>
    <w:rsid w:val="000B20AE"/>
    <w:rsid w:val="000B2CC7"/>
    <w:rsid w:val="000B2FA8"/>
    <w:rsid w:val="000B3C43"/>
    <w:rsid w:val="000B4390"/>
    <w:rsid w:val="000B4474"/>
    <w:rsid w:val="000B4969"/>
    <w:rsid w:val="000B4E8F"/>
    <w:rsid w:val="000B64DD"/>
    <w:rsid w:val="000B65BA"/>
    <w:rsid w:val="000B68A4"/>
    <w:rsid w:val="000B70DF"/>
    <w:rsid w:val="000B7332"/>
    <w:rsid w:val="000B7A67"/>
    <w:rsid w:val="000C1017"/>
    <w:rsid w:val="000C1EC8"/>
    <w:rsid w:val="000C2CE4"/>
    <w:rsid w:val="000C30CC"/>
    <w:rsid w:val="000C366B"/>
    <w:rsid w:val="000C41AD"/>
    <w:rsid w:val="000C4690"/>
    <w:rsid w:val="000C4C27"/>
    <w:rsid w:val="000C5A0A"/>
    <w:rsid w:val="000C6360"/>
    <w:rsid w:val="000C6E8B"/>
    <w:rsid w:val="000C7A65"/>
    <w:rsid w:val="000C7BBF"/>
    <w:rsid w:val="000D0970"/>
    <w:rsid w:val="000D11B7"/>
    <w:rsid w:val="000D19CE"/>
    <w:rsid w:val="000D21A7"/>
    <w:rsid w:val="000D230A"/>
    <w:rsid w:val="000D35C3"/>
    <w:rsid w:val="000D35FA"/>
    <w:rsid w:val="000D3B5D"/>
    <w:rsid w:val="000D43C4"/>
    <w:rsid w:val="000D4FF5"/>
    <w:rsid w:val="000D5205"/>
    <w:rsid w:val="000D5B18"/>
    <w:rsid w:val="000D6FAB"/>
    <w:rsid w:val="000D713A"/>
    <w:rsid w:val="000D724E"/>
    <w:rsid w:val="000D73F5"/>
    <w:rsid w:val="000D757C"/>
    <w:rsid w:val="000D78B2"/>
    <w:rsid w:val="000D7AA4"/>
    <w:rsid w:val="000E0287"/>
    <w:rsid w:val="000E0771"/>
    <w:rsid w:val="000E16F1"/>
    <w:rsid w:val="000E1DF8"/>
    <w:rsid w:val="000E1E8A"/>
    <w:rsid w:val="000E2C8B"/>
    <w:rsid w:val="000E3678"/>
    <w:rsid w:val="000E4190"/>
    <w:rsid w:val="000E4391"/>
    <w:rsid w:val="000E4AEC"/>
    <w:rsid w:val="000E5076"/>
    <w:rsid w:val="000E52AA"/>
    <w:rsid w:val="000E598E"/>
    <w:rsid w:val="000E6ECB"/>
    <w:rsid w:val="000F080E"/>
    <w:rsid w:val="000F0EFC"/>
    <w:rsid w:val="000F1783"/>
    <w:rsid w:val="000F181C"/>
    <w:rsid w:val="000F18BC"/>
    <w:rsid w:val="000F3AE7"/>
    <w:rsid w:val="000F4328"/>
    <w:rsid w:val="000F504F"/>
    <w:rsid w:val="000F50C8"/>
    <w:rsid w:val="000F66FC"/>
    <w:rsid w:val="000F67AC"/>
    <w:rsid w:val="000F70EC"/>
    <w:rsid w:val="000F73A2"/>
    <w:rsid w:val="000F762F"/>
    <w:rsid w:val="000F763D"/>
    <w:rsid w:val="000F7862"/>
    <w:rsid w:val="00100C45"/>
    <w:rsid w:val="00100DD5"/>
    <w:rsid w:val="0010100E"/>
    <w:rsid w:val="00101130"/>
    <w:rsid w:val="0010180D"/>
    <w:rsid w:val="00101E2F"/>
    <w:rsid w:val="00103182"/>
    <w:rsid w:val="00103545"/>
    <w:rsid w:val="00103F6E"/>
    <w:rsid w:val="00104275"/>
    <w:rsid w:val="00105040"/>
    <w:rsid w:val="0010549B"/>
    <w:rsid w:val="0010659A"/>
    <w:rsid w:val="001102AF"/>
    <w:rsid w:val="00110737"/>
    <w:rsid w:val="0011200F"/>
    <w:rsid w:val="001127DA"/>
    <w:rsid w:val="00112B43"/>
    <w:rsid w:val="001136E2"/>
    <w:rsid w:val="001139B7"/>
    <w:rsid w:val="00114033"/>
    <w:rsid w:val="00115B27"/>
    <w:rsid w:val="00116D60"/>
    <w:rsid w:val="00116F23"/>
    <w:rsid w:val="00117BA1"/>
    <w:rsid w:val="00117DDF"/>
    <w:rsid w:val="00117FA8"/>
    <w:rsid w:val="001202EB"/>
    <w:rsid w:val="0012060B"/>
    <w:rsid w:val="001206EB"/>
    <w:rsid w:val="0012158F"/>
    <w:rsid w:val="00121B21"/>
    <w:rsid w:val="00125A86"/>
    <w:rsid w:val="00126B36"/>
    <w:rsid w:val="00126F0A"/>
    <w:rsid w:val="001274F6"/>
    <w:rsid w:val="00127719"/>
    <w:rsid w:val="00127820"/>
    <w:rsid w:val="00130AC3"/>
    <w:rsid w:val="0013165D"/>
    <w:rsid w:val="00131E27"/>
    <w:rsid w:val="001321FF"/>
    <w:rsid w:val="001329E9"/>
    <w:rsid w:val="0013406E"/>
    <w:rsid w:val="00135049"/>
    <w:rsid w:val="00135227"/>
    <w:rsid w:val="00136430"/>
    <w:rsid w:val="00136909"/>
    <w:rsid w:val="00136AFF"/>
    <w:rsid w:val="00136C1F"/>
    <w:rsid w:val="00140BB7"/>
    <w:rsid w:val="00141037"/>
    <w:rsid w:val="001417A5"/>
    <w:rsid w:val="00142429"/>
    <w:rsid w:val="00144300"/>
    <w:rsid w:val="001445DF"/>
    <w:rsid w:val="001447B3"/>
    <w:rsid w:val="00147563"/>
    <w:rsid w:val="0015271E"/>
    <w:rsid w:val="00152C90"/>
    <w:rsid w:val="00153542"/>
    <w:rsid w:val="00153A80"/>
    <w:rsid w:val="00154620"/>
    <w:rsid w:val="00156207"/>
    <w:rsid w:val="00156E4D"/>
    <w:rsid w:val="00156FD7"/>
    <w:rsid w:val="001572A9"/>
    <w:rsid w:val="00160853"/>
    <w:rsid w:val="00161F98"/>
    <w:rsid w:val="00162471"/>
    <w:rsid w:val="001632B0"/>
    <w:rsid w:val="00163960"/>
    <w:rsid w:val="00164A79"/>
    <w:rsid w:val="001660B8"/>
    <w:rsid w:val="0016682A"/>
    <w:rsid w:val="00166DD8"/>
    <w:rsid w:val="00170562"/>
    <w:rsid w:val="0017156E"/>
    <w:rsid w:val="00171F26"/>
    <w:rsid w:val="00171F36"/>
    <w:rsid w:val="00172AD7"/>
    <w:rsid w:val="00173A1C"/>
    <w:rsid w:val="00173D2E"/>
    <w:rsid w:val="00174CC2"/>
    <w:rsid w:val="00174D29"/>
    <w:rsid w:val="001751AD"/>
    <w:rsid w:val="001761D6"/>
    <w:rsid w:val="00176F3C"/>
    <w:rsid w:val="0017782C"/>
    <w:rsid w:val="00181071"/>
    <w:rsid w:val="0018145A"/>
    <w:rsid w:val="00181708"/>
    <w:rsid w:val="0018200C"/>
    <w:rsid w:val="0018368E"/>
    <w:rsid w:val="00183A36"/>
    <w:rsid w:val="00186199"/>
    <w:rsid w:val="00186360"/>
    <w:rsid w:val="00187291"/>
    <w:rsid w:val="00190929"/>
    <w:rsid w:val="00191497"/>
    <w:rsid w:val="00192070"/>
    <w:rsid w:val="00192386"/>
    <w:rsid w:val="0019291B"/>
    <w:rsid w:val="00192B72"/>
    <w:rsid w:val="00193701"/>
    <w:rsid w:val="0019440C"/>
    <w:rsid w:val="0019494C"/>
    <w:rsid w:val="001974F9"/>
    <w:rsid w:val="001977AD"/>
    <w:rsid w:val="001A0791"/>
    <w:rsid w:val="001A109C"/>
    <w:rsid w:val="001A10EF"/>
    <w:rsid w:val="001A17BE"/>
    <w:rsid w:val="001A1D39"/>
    <w:rsid w:val="001A1EAA"/>
    <w:rsid w:val="001A2849"/>
    <w:rsid w:val="001A297A"/>
    <w:rsid w:val="001A2EC8"/>
    <w:rsid w:val="001A3220"/>
    <w:rsid w:val="001A3CD6"/>
    <w:rsid w:val="001A41C9"/>
    <w:rsid w:val="001A5674"/>
    <w:rsid w:val="001A5C4F"/>
    <w:rsid w:val="001A6443"/>
    <w:rsid w:val="001A6793"/>
    <w:rsid w:val="001A784D"/>
    <w:rsid w:val="001A7DC2"/>
    <w:rsid w:val="001B015E"/>
    <w:rsid w:val="001B0D48"/>
    <w:rsid w:val="001B1F95"/>
    <w:rsid w:val="001B2C0F"/>
    <w:rsid w:val="001B2DDE"/>
    <w:rsid w:val="001B3BA3"/>
    <w:rsid w:val="001B45A1"/>
    <w:rsid w:val="001B5098"/>
    <w:rsid w:val="001B529B"/>
    <w:rsid w:val="001B59A4"/>
    <w:rsid w:val="001B5D08"/>
    <w:rsid w:val="001B67F1"/>
    <w:rsid w:val="001C030B"/>
    <w:rsid w:val="001C0828"/>
    <w:rsid w:val="001C0C38"/>
    <w:rsid w:val="001C1709"/>
    <w:rsid w:val="001C1A66"/>
    <w:rsid w:val="001C2557"/>
    <w:rsid w:val="001C2575"/>
    <w:rsid w:val="001C2629"/>
    <w:rsid w:val="001C264E"/>
    <w:rsid w:val="001C2A09"/>
    <w:rsid w:val="001C3728"/>
    <w:rsid w:val="001C5699"/>
    <w:rsid w:val="001D0895"/>
    <w:rsid w:val="001D0AC8"/>
    <w:rsid w:val="001D1487"/>
    <w:rsid w:val="001D14A0"/>
    <w:rsid w:val="001D1F32"/>
    <w:rsid w:val="001D39C5"/>
    <w:rsid w:val="001D3C85"/>
    <w:rsid w:val="001D4017"/>
    <w:rsid w:val="001D4EDA"/>
    <w:rsid w:val="001D6019"/>
    <w:rsid w:val="001D69A9"/>
    <w:rsid w:val="001D6DC1"/>
    <w:rsid w:val="001D7505"/>
    <w:rsid w:val="001D7DAF"/>
    <w:rsid w:val="001E0834"/>
    <w:rsid w:val="001E1BB2"/>
    <w:rsid w:val="001E2547"/>
    <w:rsid w:val="001E2A8C"/>
    <w:rsid w:val="001E2B15"/>
    <w:rsid w:val="001E3243"/>
    <w:rsid w:val="001E3374"/>
    <w:rsid w:val="001E4246"/>
    <w:rsid w:val="001E5902"/>
    <w:rsid w:val="001E609A"/>
    <w:rsid w:val="001E6D3C"/>
    <w:rsid w:val="001E6D62"/>
    <w:rsid w:val="001E6F85"/>
    <w:rsid w:val="001E7229"/>
    <w:rsid w:val="001E7BE6"/>
    <w:rsid w:val="001F01AA"/>
    <w:rsid w:val="001F0688"/>
    <w:rsid w:val="001F082E"/>
    <w:rsid w:val="001F1BDA"/>
    <w:rsid w:val="001F32DE"/>
    <w:rsid w:val="001F4294"/>
    <w:rsid w:val="001F4659"/>
    <w:rsid w:val="001F478B"/>
    <w:rsid w:val="001F5D6B"/>
    <w:rsid w:val="001F63D7"/>
    <w:rsid w:val="001F6DB4"/>
    <w:rsid w:val="001F7380"/>
    <w:rsid w:val="00202511"/>
    <w:rsid w:val="00204424"/>
    <w:rsid w:val="002047E5"/>
    <w:rsid w:val="00205151"/>
    <w:rsid w:val="00205800"/>
    <w:rsid w:val="0020597B"/>
    <w:rsid w:val="00206208"/>
    <w:rsid w:val="002062BA"/>
    <w:rsid w:val="0020630A"/>
    <w:rsid w:val="0020708B"/>
    <w:rsid w:val="00207520"/>
    <w:rsid w:val="002077BC"/>
    <w:rsid w:val="00210B9D"/>
    <w:rsid w:val="002111F7"/>
    <w:rsid w:val="00212056"/>
    <w:rsid w:val="00213D1F"/>
    <w:rsid w:val="002140B8"/>
    <w:rsid w:val="00214391"/>
    <w:rsid w:val="0021488A"/>
    <w:rsid w:val="002157E0"/>
    <w:rsid w:val="00216741"/>
    <w:rsid w:val="0021745B"/>
    <w:rsid w:val="00217692"/>
    <w:rsid w:val="00220069"/>
    <w:rsid w:val="0022048D"/>
    <w:rsid w:val="00221031"/>
    <w:rsid w:val="002215A3"/>
    <w:rsid w:val="00221F0A"/>
    <w:rsid w:val="002223CB"/>
    <w:rsid w:val="00222FC9"/>
    <w:rsid w:val="00223222"/>
    <w:rsid w:val="00224686"/>
    <w:rsid w:val="00224AB7"/>
    <w:rsid w:val="00225383"/>
    <w:rsid w:val="00227619"/>
    <w:rsid w:val="0023007A"/>
    <w:rsid w:val="00230ED3"/>
    <w:rsid w:val="00231A09"/>
    <w:rsid w:val="00231C32"/>
    <w:rsid w:val="00232E29"/>
    <w:rsid w:val="00233868"/>
    <w:rsid w:val="00234DCB"/>
    <w:rsid w:val="00236A51"/>
    <w:rsid w:val="00236FC3"/>
    <w:rsid w:val="00240C0D"/>
    <w:rsid w:val="00241DF0"/>
    <w:rsid w:val="00241EFB"/>
    <w:rsid w:val="00243A38"/>
    <w:rsid w:val="00243E38"/>
    <w:rsid w:val="00243ECB"/>
    <w:rsid w:val="002445FF"/>
    <w:rsid w:val="00244634"/>
    <w:rsid w:val="00244689"/>
    <w:rsid w:val="002448DD"/>
    <w:rsid w:val="00244BCE"/>
    <w:rsid w:val="0024552D"/>
    <w:rsid w:val="00245C26"/>
    <w:rsid w:val="00246F09"/>
    <w:rsid w:val="00247398"/>
    <w:rsid w:val="00247576"/>
    <w:rsid w:val="00247ECB"/>
    <w:rsid w:val="00247F23"/>
    <w:rsid w:val="00250346"/>
    <w:rsid w:val="00251003"/>
    <w:rsid w:val="00251475"/>
    <w:rsid w:val="00251D96"/>
    <w:rsid w:val="00253786"/>
    <w:rsid w:val="00253948"/>
    <w:rsid w:val="0025394A"/>
    <w:rsid w:val="00253C70"/>
    <w:rsid w:val="00254407"/>
    <w:rsid w:val="002555B3"/>
    <w:rsid w:val="00255850"/>
    <w:rsid w:val="00255E2B"/>
    <w:rsid w:val="00256695"/>
    <w:rsid w:val="002569D1"/>
    <w:rsid w:val="00256ECF"/>
    <w:rsid w:val="00257082"/>
    <w:rsid w:val="0026065E"/>
    <w:rsid w:val="0026167D"/>
    <w:rsid w:val="00261B11"/>
    <w:rsid w:val="00261EB7"/>
    <w:rsid w:val="002622E4"/>
    <w:rsid w:val="002626E8"/>
    <w:rsid w:val="00262CEE"/>
    <w:rsid w:val="00263019"/>
    <w:rsid w:val="002636AB"/>
    <w:rsid w:val="0026676B"/>
    <w:rsid w:val="00266D4E"/>
    <w:rsid w:val="00267C18"/>
    <w:rsid w:val="00270C76"/>
    <w:rsid w:val="0027127C"/>
    <w:rsid w:val="0027187E"/>
    <w:rsid w:val="00271D53"/>
    <w:rsid w:val="00272934"/>
    <w:rsid w:val="00272EFB"/>
    <w:rsid w:val="0027464B"/>
    <w:rsid w:val="00275433"/>
    <w:rsid w:val="00275E81"/>
    <w:rsid w:val="00276A6B"/>
    <w:rsid w:val="00276D3F"/>
    <w:rsid w:val="00276E54"/>
    <w:rsid w:val="002771A5"/>
    <w:rsid w:val="0027722C"/>
    <w:rsid w:val="00277F39"/>
    <w:rsid w:val="00280A55"/>
    <w:rsid w:val="002840AC"/>
    <w:rsid w:val="002842E4"/>
    <w:rsid w:val="00285B3F"/>
    <w:rsid w:val="002869EC"/>
    <w:rsid w:val="00287A19"/>
    <w:rsid w:val="00287B1C"/>
    <w:rsid w:val="00287B3B"/>
    <w:rsid w:val="00287EDB"/>
    <w:rsid w:val="002901DA"/>
    <w:rsid w:val="002906F3"/>
    <w:rsid w:val="00293633"/>
    <w:rsid w:val="00295052"/>
    <w:rsid w:val="002956E7"/>
    <w:rsid w:val="00296C1F"/>
    <w:rsid w:val="00296FE0"/>
    <w:rsid w:val="00297468"/>
    <w:rsid w:val="002A0102"/>
    <w:rsid w:val="002A0377"/>
    <w:rsid w:val="002A076B"/>
    <w:rsid w:val="002A0F62"/>
    <w:rsid w:val="002A1B82"/>
    <w:rsid w:val="002A21BF"/>
    <w:rsid w:val="002A2224"/>
    <w:rsid w:val="002A2513"/>
    <w:rsid w:val="002A2985"/>
    <w:rsid w:val="002A3829"/>
    <w:rsid w:val="002A5435"/>
    <w:rsid w:val="002A7FC0"/>
    <w:rsid w:val="002B0933"/>
    <w:rsid w:val="002B0A46"/>
    <w:rsid w:val="002B1C42"/>
    <w:rsid w:val="002B2589"/>
    <w:rsid w:val="002B4DC2"/>
    <w:rsid w:val="002B5F81"/>
    <w:rsid w:val="002B6BE7"/>
    <w:rsid w:val="002B72AE"/>
    <w:rsid w:val="002C1C1D"/>
    <w:rsid w:val="002C1DA6"/>
    <w:rsid w:val="002C2E14"/>
    <w:rsid w:val="002C3CE0"/>
    <w:rsid w:val="002C3F03"/>
    <w:rsid w:val="002C46BE"/>
    <w:rsid w:val="002C6BEE"/>
    <w:rsid w:val="002D15FD"/>
    <w:rsid w:val="002D270F"/>
    <w:rsid w:val="002D3563"/>
    <w:rsid w:val="002D3953"/>
    <w:rsid w:val="002D4026"/>
    <w:rsid w:val="002D5F97"/>
    <w:rsid w:val="002D6AC2"/>
    <w:rsid w:val="002D7250"/>
    <w:rsid w:val="002D7C30"/>
    <w:rsid w:val="002E009C"/>
    <w:rsid w:val="002E07CE"/>
    <w:rsid w:val="002E103E"/>
    <w:rsid w:val="002E1247"/>
    <w:rsid w:val="002E1497"/>
    <w:rsid w:val="002E1725"/>
    <w:rsid w:val="002E1CC0"/>
    <w:rsid w:val="002E33F3"/>
    <w:rsid w:val="002E3C1D"/>
    <w:rsid w:val="002E4149"/>
    <w:rsid w:val="002E4796"/>
    <w:rsid w:val="002E4F8D"/>
    <w:rsid w:val="002E5181"/>
    <w:rsid w:val="002E54C1"/>
    <w:rsid w:val="002E5AD2"/>
    <w:rsid w:val="002E627C"/>
    <w:rsid w:val="002E69EF"/>
    <w:rsid w:val="002E6CC3"/>
    <w:rsid w:val="002F0BFD"/>
    <w:rsid w:val="002F0CDA"/>
    <w:rsid w:val="002F0F89"/>
    <w:rsid w:val="002F133A"/>
    <w:rsid w:val="002F2CC4"/>
    <w:rsid w:val="002F402E"/>
    <w:rsid w:val="002F4156"/>
    <w:rsid w:val="002F543A"/>
    <w:rsid w:val="002F5A6A"/>
    <w:rsid w:val="002F5F9C"/>
    <w:rsid w:val="002F6A79"/>
    <w:rsid w:val="002F6BC4"/>
    <w:rsid w:val="002F6CA5"/>
    <w:rsid w:val="002F6DA6"/>
    <w:rsid w:val="002F7CA5"/>
    <w:rsid w:val="003008CB"/>
    <w:rsid w:val="00301410"/>
    <w:rsid w:val="00301F3E"/>
    <w:rsid w:val="00302BAA"/>
    <w:rsid w:val="00303AEE"/>
    <w:rsid w:val="003042BB"/>
    <w:rsid w:val="003042DD"/>
    <w:rsid w:val="00304845"/>
    <w:rsid w:val="00305214"/>
    <w:rsid w:val="003053AC"/>
    <w:rsid w:val="00305A23"/>
    <w:rsid w:val="00305CC5"/>
    <w:rsid w:val="00305E52"/>
    <w:rsid w:val="00311A89"/>
    <w:rsid w:val="00311B86"/>
    <w:rsid w:val="0031288F"/>
    <w:rsid w:val="003129A2"/>
    <w:rsid w:val="00314843"/>
    <w:rsid w:val="00314948"/>
    <w:rsid w:val="00315444"/>
    <w:rsid w:val="003157AC"/>
    <w:rsid w:val="003158E7"/>
    <w:rsid w:val="00315FFC"/>
    <w:rsid w:val="003160DD"/>
    <w:rsid w:val="00316376"/>
    <w:rsid w:val="003165B1"/>
    <w:rsid w:val="00316612"/>
    <w:rsid w:val="003170FD"/>
    <w:rsid w:val="0031778C"/>
    <w:rsid w:val="00317B03"/>
    <w:rsid w:val="003218FF"/>
    <w:rsid w:val="00321A67"/>
    <w:rsid w:val="003225FC"/>
    <w:rsid w:val="00322793"/>
    <w:rsid w:val="003231F2"/>
    <w:rsid w:val="00324606"/>
    <w:rsid w:val="00325177"/>
    <w:rsid w:val="003254F1"/>
    <w:rsid w:val="00325E47"/>
    <w:rsid w:val="003260F6"/>
    <w:rsid w:val="0032721B"/>
    <w:rsid w:val="00327877"/>
    <w:rsid w:val="003301C8"/>
    <w:rsid w:val="00330844"/>
    <w:rsid w:val="00330F02"/>
    <w:rsid w:val="00333E82"/>
    <w:rsid w:val="00333ECF"/>
    <w:rsid w:val="00333FC6"/>
    <w:rsid w:val="003342FC"/>
    <w:rsid w:val="00334361"/>
    <w:rsid w:val="00334640"/>
    <w:rsid w:val="00334D65"/>
    <w:rsid w:val="00336C1A"/>
    <w:rsid w:val="00340462"/>
    <w:rsid w:val="00341E19"/>
    <w:rsid w:val="00342812"/>
    <w:rsid w:val="00343B0B"/>
    <w:rsid w:val="00343D97"/>
    <w:rsid w:val="00343EB1"/>
    <w:rsid w:val="00344E1A"/>
    <w:rsid w:val="0034602E"/>
    <w:rsid w:val="0034658B"/>
    <w:rsid w:val="003465C6"/>
    <w:rsid w:val="00346A4F"/>
    <w:rsid w:val="00347511"/>
    <w:rsid w:val="00350E2A"/>
    <w:rsid w:val="0035189C"/>
    <w:rsid w:val="00351C0D"/>
    <w:rsid w:val="00352D72"/>
    <w:rsid w:val="003531A0"/>
    <w:rsid w:val="0035372B"/>
    <w:rsid w:val="00353AC2"/>
    <w:rsid w:val="003540B0"/>
    <w:rsid w:val="00355D1A"/>
    <w:rsid w:val="0035622C"/>
    <w:rsid w:val="0035643E"/>
    <w:rsid w:val="00356B6B"/>
    <w:rsid w:val="00357954"/>
    <w:rsid w:val="00360828"/>
    <w:rsid w:val="00363788"/>
    <w:rsid w:val="003643D5"/>
    <w:rsid w:val="0036505A"/>
    <w:rsid w:val="00365229"/>
    <w:rsid w:val="00365E88"/>
    <w:rsid w:val="0036686B"/>
    <w:rsid w:val="003673A6"/>
    <w:rsid w:val="00367E9D"/>
    <w:rsid w:val="0037078D"/>
    <w:rsid w:val="00370FC4"/>
    <w:rsid w:val="00371316"/>
    <w:rsid w:val="00371939"/>
    <w:rsid w:val="00371E2B"/>
    <w:rsid w:val="00372C54"/>
    <w:rsid w:val="003736E2"/>
    <w:rsid w:val="0037379A"/>
    <w:rsid w:val="00374D62"/>
    <w:rsid w:val="00375391"/>
    <w:rsid w:val="0037593D"/>
    <w:rsid w:val="00375F01"/>
    <w:rsid w:val="00376012"/>
    <w:rsid w:val="003760D7"/>
    <w:rsid w:val="0037670A"/>
    <w:rsid w:val="0037674A"/>
    <w:rsid w:val="003769BE"/>
    <w:rsid w:val="003774D3"/>
    <w:rsid w:val="003779CE"/>
    <w:rsid w:val="00381710"/>
    <w:rsid w:val="00381752"/>
    <w:rsid w:val="00382CCB"/>
    <w:rsid w:val="00384059"/>
    <w:rsid w:val="00384B7A"/>
    <w:rsid w:val="00386B32"/>
    <w:rsid w:val="00387002"/>
    <w:rsid w:val="00387AEA"/>
    <w:rsid w:val="00390199"/>
    <w:rsid w:val="00390319"/>
    <w:rsid w:val="00390CB4"/>
    <w:rsid w:val="00390D53"/>
    <w:rsid w:val="00392363"/>
    <w:rsid w:val="00392B35"/>
    <w:rsid w:val="00393C31"/>
    <w:rsid w:val="003944E6"/>
    <w:rsid w:val="00395850"/>
    <w:rsid w:val="00396290"/>
    <w:rsid w:val="003967B1"/>
    <w:rsid w:val="003975F6"/>
    <w:rsid w:val="0039790A"/>
    <w:rsid w:val="0039792D"/>
    <w:rsid w:val="003A0F1B"/>
    <w:rsid w:val="003A17C8"/>
    <w:rsid w:val="003A1F12"/>
    <w:rsid w:val="003A20D0"/>
    <w:rsid w:val="003A22EC"/>
    <w:rsid w:val="003A4482"/>
    <w:rsid w:val="003A54CE"/>
    <w:rsid w:val="003A7029"/>
    <w:rsid w:val="003A7367"/>
    <w:rsid w:val="003A7EB7"/>
    <w:rsid w:val="003B0011"/>
    <w:rsid w:val="003B0E8D"/>
    <w:rsid w:val="003B19EA"/>
    <w:rsid w:val="003B1A48"/>
    <w:rsid w:val="003B1FF8"/>
    <w:rsid w:val="003B2187"/>
    <w:rsid w:val="003B25BA"/>
    <w:rsid w:val="003B3267"/>
    <w:rsid w:val="003B394B"/>
    <w:rsid w:val="003B4841"/>
    <w:rsid w:val="003B59E8"/>
    <w:rsid w:val="003B6665"/>
    <w:rsid w:val="003B68C0"/>
    <w:rsid w:val="003B73DF"/>
    <w:rsid w:val="003B79D7"/>
    <w:rsid w:val="003B7A2E"/>
    <w:rsid w:val="003B7EC7"/>
    <w:rsid w:val="003C3F5B"/>
    <w:rsid w:val="003C4929"/>
    <w:rsid w:val="003C4DE3"/>
    <w:rsid w:val="003C6179"/>
    <w:rsid w:val="003C7058"/>
    <w:rsid w:val="003C7465"/>
    <w:rsid w:val="003C7FFC"/>
    <w:rsid w:val="003D07B7"/>
    <w:rsid w:val="003D0EC9"/>
    <w:rsid w:val="003D12B9"/>
    <w:rsid w:val="003D136A"/>
    <w:rsid w:val="003D2237"/>
    <w:rsid w:val="003D2D0D"/>
    <w:rsid w:val="003D34C4"/>
    <w:rsid w:val="003D38E3"/>
    <w:rsid w:val="003D3E19"/>
    <w:rsid w:val="003D540C"/>
    <w:rsid w:val="003D57DB"/>
    <w:rsid w:val="003D5B50"/>
    <w:rsid w:val="003D5D54"/>
    <w:rsid w:val="003D5F34"/>
    <w:rsid w:val="003D5F59"/>
    <w:rsid w:val="003D7102"/>
    <w:rsid w:val="003D7C5E"/>
    <w:rsid w:val="003E0D50"/>
    <w:rsid w:val="003E0E14"/>
    <w:rsid w:val="003E20A0"/>
    <w:rsid w:val="003E2FD4"/>
    <w:rsid w:val="003E31B8"/>
    <w:rsid w:val="003E3761"/>
    <w:rsid w:val="003E3A6E"/>
    <w:rsid w:val="003E41D3"/>
    <w:rsid w:val="003E4D33"/>
    <w:rsid w:val="003E5E52"/>
    <w:rsid w:val="003E6F17"/>
    <w:rsid w:val="003F03A2"/>
    <w:rsid w:val="003F0E58"/>
    <w:rsid w:val="003F125D"/>
    <w:rsid w:val="003F1683"/>
    <w:rsid w:val="003F16B1"/>
    <w:rsid w:val="003F2DF8"/>
    <w:rsid w:val="003F3456"/>
    <w:rsid w:val="003F37DC"/>
    <w:rsid w:val="003F3BC2"/>
    <w:rsid w:val="003F4EE1"/>
    <w:rsid w:val="003F528F"/>
    <w:rsid w:val="003F7424"/>
    <w:rsid w:val="003F7932"/>
    <w:rsid w:val="00400B14"/>
    <w:rsid w:val="0040118A"/>
    <w:rsid w:val="00401332"/>
    <w:rsid w:val="00401C98"/>
    <w:rsid w:val="004026D0"/>
    <w:rsid w:val="0040432B"/>
    <w:rsid w:val="00404485"/>
    <w:rsid w:val="00405A20"/>
    <w:rsid w:val="00405E39"/>
    <w:rsid w:val="004068C3"/>
    <w:rsid w:val="004070FD"/>
    <w:rsid w:val="0040732F"/>
    <w:rsid w:val="004074F6"/>
    <w:rsid w:val="00407821"/>
    <w:rsid w:val="00410A8F"/>
    <w:rsid w:val="00411B91"/>
    <w:rsid w:val="00411F6A"/>
    <w:rsid w:val="00412D3B"/>
    <w:rsid w:val="004139AC"/>
    <w:rsid w:val="00414E61"/>
    <w:rsid w:val="00415182"/>
    <w:rsid w:val="0041679B"/>
    <w:rsid w:val="00416F3F"/>
    <w:rsid w:val="004170B9"/>
    <w:rsid w:val="0042032B"/>
    <w:rsid w:val="00421E8C"/>
    <w:rsid w:val="00422B69"/>
    <w:rsid w:val="00423794"/>
    <w:rsid w:val="00425051"/>
    <w:rsid w:val="00425251"/>
    <w:rsid w:val="00426959"/>
    <w:rsid w:val="004269D1"/>
    <w:rsid w:val="00426B6E"/>
    <w:rsid w:val="00427E8B"/>
    <w:rsid w:val="00427F04"/>
    <w:rsid w:val="004301B5"/>
    <w:rsid w:val="00430A27"/>
    <w:rsid w:val="004315E7"/>
    <w:rsid w:val="004334D5"/>
    <w:rsid w:val="00435364"/>
    <w:rsid w:val="00436E43"/>
    <w:rsid w:val="004452CB"/>
    <w:rsid w:val="00445AFF"/>
    <w:rsid w:val="00445D1E"/>
    <w:rsid w:val="00446620"/>
    <w:rsid w:val="004478D2"/>
    <w:rsid w:val="00451A22"/>
    <w:rsid w:val="00451F14"/>
    <w:rsid w:val="004539E5"/>
    <w:rsid w:val="00454730"/>
    <w:rsid w:val="00455649"/>
    <w:rsid w:val="00457D5C"/>
    <w:rsid w:val="00457F14"/>
    <w:rsid w:val="00457F56"/>
    <w:rsid w:val="00460D39"/>
    <w:rsid w:val="00461014"/>
    <w:rsid w:val="00461130"/>
    <w:rsid w:val="0046130A"/>
    <w:rsid w:val="0046160A"/>
    <w:rsid w:val="00462F8B"/>
    <w:rsid w:val="00465DAF"/>
    <w:rsid w:val="00466487"/>
    <w:rsid w:val="00466740"/>
    <w:rsid w:val="00466BA1"/>
    <w:rsid w:val="00467B49"/>
    <w:rsid w:val="00467F55"/>
    <w:rsid w:val="00467F89"/>
    <w:rsid w:val="0047072B"/>
    <w:rsid w:val="0047095E"/>
    <w:rsid w:val="00470A30"/>
    <w:rsid w:val="00471C24"/>
    <w:rsid w:val="00472802"/>
    <w:rsid w:val="004732EC"/>
    <w:rsid w:val="00473D66"/>
    <w:rsid w:val="00473DB2"/>
    <w:rsid w:val="00475912"/>
    <w:rsid w:val="004764D1"/>
    <w:rsid w:val="00476D16"/>
    <w:rsid w:val="004804DB"/>
    <w:rsid w:val="004826EC"/>
    <w:rsid w:val="0048283C"/>
    <w:rsid w:val="00482C11"/>
    <w:rsid w:val="004833B8"/>
    <w:rsid w:val="00483439"/>
    <w:rsid w:val="0048460C"/>
    <w:rsid w:val="00484BB5"/>
    <w:rsid w:val="00484CE4"/>
    <w:rsid w:val="004856EE"/>
    <w:rsid w:val="00487486"/>
    <w:rsid w:val="0049000E"/>
    <w:rsid w:val="00490AFA"/>
    <w:rsid w:val="0049126B"/>
    <w:rsid w:val="0049138B"/>
    <w:rsid w:val="00491B35"/>
    <w:rsid w:val="00491D33"/>
    <w:rsid w:val="00492F96"/>
    <w:rsid w:val="00493171"/>
    <w:rsid w:val="00493221"/>
    <w:rsid w:val="0049331D"/>
    <w:rsid w:val="00493B08"/>
    <w:rsid w:val="00494E07"/>
    <w:rsid w:val="0049740C"/>
    <w:rsid w:val="00497C15"/>
    <w:rsid w:val="00497E3B"/>
    <w:rsid w:val="004A01E7"/>
    <w:rsid w:val="004A0DAC"/>
    <w:rsid w:val="004A17F8"/>
    <w:rsid w:val="004A1880"/>
    <w:rsid w:val="004A3307"/>
    <w:rsid w:val="004A5923"/>
    <w:rsid w:val="004A6285"/>
    <w:rsid w:val="004A67BF"/>
    <w:rsid w:val="004A72D1"/>
    <w:rsid w:val="004A7622"/>
    <w:rsid w:val="004B1A3B"/>
    <w:rsid w:val="004B2D12"/>
    <w:rsid w:val="004B3AD2"/>
    <w:rsid w:val="004B4B4D"/>
    <w:rsid w:val="004B50FE"/>
    <w:rsid w:val="004B5437"/>
    <w:rsid w:val="004B6D5B"/>
    <w:rsid w:val="004B7212"/>
    <w:rsid w:val="004C01D8"/>
    <w:rsid w:val="004C05C0"/>
    <w:rsid w:val="004C0A42"/>
    <w:rsid w:val="004C0D37"/>
    <w:rsid w:val="004C119B"/>
    <w:rsid w:val="004C17BE"/>
    <w:rsid w:val="004C1BB5"/>
    <w:rsid w:val="004C1F8A"/>
    <w:rsid w:val="004C238C"/>
    <w:rsid w:val="004C37FE"/>
    <w:rsid w:val="004C4B48"/>
    <w:rsid w:val="004C558D"/>
    <w:rsid w:val="004C65BE"/>
    <w:rsid w:val="004D295E"/>
    <w:rsid w:val="004D2B58"/>
    <w:rsid w:val="004D31ED"/>
    <w:rsid w:val="004D52C7"/>
    <w:rsid w:val="004D5A05"/>
    <w:rsid w:val="004D5E25"/>
    <w:rsid w:val="004D5EE4"/>
    <w:rsid w:val="004D6856"/>
    <w:rsid w:val="004D71DF"/>
    <w:rsid w:val="004D7551"/>
    <w:rsid w:val="004D775F"/>
    <w:rsid w:val="004D7F62"/>
    <w:rsid w:val="004E0437"/>
    <w:rsid w:val="004E0C7A"/>
    <w:rsid w:val="004E1399"/>
    <w:rsid w:val="004E30AD"/>
    <w:rsid w:val="004E3DD6"/>
    <w:rsid w:val="004E47E7"/>
    <w:rsid w:val="004E4865"/>
    <w:rsid w:val="004E4E2B"/>
    <w:rsid w:val="004E57F4"/>
    <w:rsid w:val="004E5F4F"/>
    <w:rsid w:val="004E668D"/>
    <w:rsid w:val="004E6A7E"/>
    <w:rsid w:val="004E7C3E"/>
    <w:rsid w:val="004E7CA7"/>
    <w:rsid w:val="004F0BAE"/>
    <w:rsid w:val="004F17A1"/>
    <w:rsid w:val="004F2D49"/>
    <w:rsid w:val="004F43D4"/>
    <w:rsid w:val="004F458B"/>
    <w:rsid w:val="004F51A7"/>
    <w:rsid w:val="004F6388"/>
    <w:rsid w:val="004F6E56"/>
    <w:rsid w:val="004F6F2C"/>
    <w:rsid w:val="004F71DF"/>
    <w:rsid w:val="004F7420"/>
    <w:rsid w:val="004F7970"/>
    <w:rsid w:val="005010E9"/>
    <w:rsid w:val="00501AF8"/>
    <w:rsid w:val="00501B1A"/>
    <w:rsid w:val="00502025"/>
    <w:rsid w:val="00502C4E"/>
    <w:rsid w:val="005031E5"/>
    <w:rsid w:val="005031F3"/>
    <w:rsid w:val="00503C80"/>
    <w:rsid w:val="00504EA4"/>
    <w:rsid w:val="005052A8"/>
    <w:rsid w:val="00505E19"/>
    <w:rsid w:val="00506302"/>
    <w:rsid w:val="00506426"/>
    <w:rsid w:val="005068DB"/>
    <w:rsid w:val="00506942"/>
    <w:rsid w:val="00506F1B"/>
    <w:rsid w:val="005104C4"/>
    <w:rsid w:val="00510C02"/>
    <w:rsid w:val="005111BC"/>
    <w:rsid w:val="00511BED"/>
    <w:rsid w:val="005122BB"/>
    <w:rsid w:val="005138A9"/>
    <w:rsid w:val="00513AE8"/>
    <w:rsid w:val="0051466A"/>
    <w:rsid w:val="00516610"/>
    <w:rsid w:val="0051732B"/>
    <w:rsid w:val="00517D74"/>
    <w:rsid w:val="00520064"/>
    <w:rsid w:val="00520328"/>
    <w:rsid w:val="00522652"/>
    <w:rsid w:val="005241A6"/>
    <w:rsid w:val="00524226"/>
    <w:rsid w:val="00524C6D"/>
    <w:rsid w:val="005253A9"/>
    <w:rsid w:val="00525FFC"/>
    <w:rsid w:val="00530062"/>
    <w:rsid w:val="005301E4"/>
    <w:rsid w:val="00531406"/>
    <w:rsid w:val="0053192D"/>
    <w:rsid w:val="00534867"/>
    <w:rsid w:val="005359E9"/>
    <w:rsid w:val="00536E12"/>
    <w:rsid w:val="00537F18"/>
    <w:rsid w:val="00540261"/>
    <w:rsid w:val="00540620"/>
    <w:rsid w:val="005406FE"/>
    <w:rsid w:val="00542043"/>
    <w:rsid w:val="00542933"/>
    <w:rsid w:val="00543C83"/>
    <w:rsid w:val="00543C96"/>
    <w:rsid w:val="00545123"/>
    <w:rsid w:val="0054604C"/>
    <w:rsid w:val="00546BB7"/>
    <w:rsid w:val="00546D2F"/>
    <w:rsid w:val="005519B2"/>
    <w:rsid w:val="00551B79"/>
    <w:rsid w:val="00552B75"/>
    <w:rsid w:val="00552F80"/>
    <w:rsid w:val="00555C83"/>
    <w:rsid w:val="0055642D"/>
    <w:rsid w:val="0055694B"/>
    <w:rsid w:val="005569EB"/>
    <w:rsid w:val="00560030"/>
    <w:rsid w:val="00560A86"/>
    <w:rsid w:val="0056101B"/>
    <w:rsid w:val="00561285"/>
    <w:rsid w:val="0056166B"/>
    <w:rsid w:val="00561915"/>
    <w:rsid w:val="00561E6C"/>
    <w:rsid w:val="005631E4"/>
    <w:rsid w:val="00564376"/>
    <w:rsid w:val="005644E1"/>
    <w:rsid w:val="00564E6C"/>
    <w:rsid w:val="0056549E"/>
    <w:rsid w:val="0056708C"/>
    <w:rsid w:val="005673BE"/>
    <w:rsid w:val="00567C20"/>
    <w:rsid w:val="005700E8"/>
    <w:rsid w:val="005716D3"/>
    <w:rsid w:val="00571813"/>
    <w:rsid w:val="00571904"/>
    <w:rsid w:val="00572D9E"/>
    <w:rsid w:val="00574269"/>
    <w:rsid w:val="00574379"/>
    <w:rsid w:val="005745AD"/>
    <w:rsid w:val="0057508E"/>
    <w:rsid w:val="0057520A"/>
    <w:rsid w:val="00576400"/>
    <w:rsid w:val="00576703"/>
    <w:rsid w:val="005767FE"/>
    <w:rsid w:val="00576C32"/>
    <w:rsid w:val="005770EC"/>
    <w:rsid w:val="0057797A"/>
    <w:rsid w:val="00577E82"/>
    <w:rsid w:val="00580F57"/>
    <w:rsid w:val="00581096"/>
    <w:rsid w:val="00581F43"/>
    <w:rsid w:val="00582A08"/>
    <w:rsid w:val="00582CDC"/>
    <w:rsid w:val="00583250"/>
    <w:rsid w:val="005834D2"/>
    <w:rsid w:val="00584250"/>
    <w:rsid w:val="00584AD4"/>
    <w:rsid w:val="00587159"/>
    <w:rsid w:val="00587680"/>
    <w:rsid w:val="00587EC0"/>
    <w:rsid w:val="00590281"/>
    <w:rsid w:val="00590493"/>
    <w:rsid w:val="005908E3"/>
    <w:rsid w:val="00590A9C"/>
    <w:rsid w:val="00590E43"/>
    <w:rsid w:val="00594801"/>
    <w:rsid w:val="00594938"/>
    <w:rsid w:val="005951E6"/>
    <w:rsid w:val="00595BBA"/>
    <w:rsid w:val="00596AF1"/>
    <w:rsid w:val="005A02AC"/>
    <w:rsid w:val="005A14B8"/>
    <w:rsid w:val="005A1F18"/>
    <w:rsid w:val="005A2A2B"/>
    <w:rsid w:val="005A34E5"/>
    <w:rsid w:val="005A516F"/>
    <w:rsid w:val="005A5659"/>
    <w:rsid w:val="005A6EA4"/>
    <w:rsid w:val="005A7841"/>
    <w:rsid w:val="005A79BD"/>
    <w:rsid w:val="005B0050"/>
    <w:rsid w:val="005B0463"/>
    <w:rsid w:val="005B15DD"/>
    <w:rsid w:val="005B1D6B"/>
    <w:rsid w:val="005B2630"/>
    <w:rsid w:val="005B4CE4"/>
    <w:rsid w:val="005B59E4"/>
    <w:rsid w:val="005B5F5C"/>
    <w:rsid w:val="005B68FA"/>
    <w:rsid w:val="005B6AAE"/>
    <w:rsid w:val="005B6B6E"/>
    <w:rsid w:val="005B7B53"/>
    <w:rsid w:val="005C026A"/>
    <w:rsid w:val="005C0844"/>
    <w:rsid w:val="005C1FAB"/>
    <w:rsid w:val="005C2199"/>
    <w:rsid w:val="005C2890"/>
    <w:rsid w:val="005C332A"/>
    <w:rsid w:val="005C3B16"/>
    <w:rsid w:val="005C3F16"/>
    <w:rsid w:val="005C4208"/>
    <w:rsid w:val="005C4406"/>
    <w:rsid w:val="005C4B32"/>
    <w:rsid w:val="005C593D"/>
    <w:rsid w:val="005C6277"/>
    <w:rsid w:val="005C6466"/>
    <w:rsid w:val="005C760D"/>
    <w:rsid w:val="005C7B81"/>
    <w:rsid w:val="005D175E"/>
    <w:rsid w:val="005D2320"/>
    <w:rsid w:val="005D3415"/>
    <w:rsid w:val="005D3502"/>
    <w:rsid w:val="005D40AB"/>
    <w:rsid w:val="005D44F8"/>
    <w:rsid w:val="005D45E1"/>
    <w:rsid w:val="005D5270"/>
    <w:rsid w:val="005D5AC9"/>
    <w:rsid w:val="005D5E01"/>
    <w:rsid w:val="005D5EAA"/>
    <w:rsid w:val="005D64AD"/>
    <w:rsid w:val="005D6661"/>
    <w:rsid w:val="005D69F0"/>
    <w:rsid w:val="005D6C0C"/>
    <w:rsid w:val="005D7EF0"/>
    <w:rsid w:val="005E058F"/>
    <w:rsid w:val="005E0A18"/>
    <w:rsid w:val="005E1739"/>
    <w:rsid w:val="005E1D37"/>
    <w:rsid w:val="005E2201"/>
    <w:rsid w:val="005E5A03"/>
    <w:rsid w:val="005E6581"/>
    <w:rsid w:val="005E65E0"/>
    <w:rsid w:val="005E718A"/>
    <w:rsid w:val="005E7C4B"/>
    <w:rsid w:val="005F046F"/>
    <w:rsid w:val="005F1492"/>
    <w:rsid w:val="005F190C"/>
    <w:rsid w:val="005F3440"/>
    <w:rsid w:val="005F468F"/>
    <w:rsid w:val="005F5BAA"/>
    <w:rsid w:val="005F5BE5"/>
    <w:rsid w:val="005F5CD4"/>
    <w:rsid w:val="005F60B3"/>
    <w:rsid w:val="005F6C5E"/>
    <w:rsid w:val="005F7306"/>
    <w:rsid w:val="006008A3"/>
    <w:rsid w:val="00601A25"/>
    <w:rsid w:val="00601F81"/>
    <w:rsid w:val="00602533"/>
    <w:rsid w:val="006025C2"/>
    <w:rsid w:val="00602E7A"/>
    <w:rsid w:val="006039A5"/>
    <w:rsid w:val="006046FE"/>
    <w:rsid w:val="00605A9B"/>
    <w:rsid w:val="00606692"/>
    <w:rsid w:val="00607A60"/>
    <w:rsid w:val="00607D16"/>
    <w:rsid w:val="0061000A"/>
    <w:rsid w:val="00611456"/>
    <w:rsid w:val="00611740"/>
    <w:rsid w:val="00611E41"/>
    <w:rsid w:val="00612A3A"/>
    <w:rsid w:val="00612FF1"/>
    <w:rsid w:val="006136BF"/>
    <w:rsid w:val="00613B73"/>
    <w:rsid w:val="006148F7"/>
    <w:rsid w:val="00614C23"/>
    <w:rsid w:val="00615384"/>
    <w:rsid w:val="006159D0"/>
    <w:rsid w:val="00615DE3"/>
    <w:rsid w:val="00616D22"/>
    <w:rsid w:val="006171BB"/>
    <w:rsid w:val="0061731A"/>
    <w:rsid w:val="00617450"/>
    <w:rsid w:val="00620B48"/>
    <w:rsid w:val="00620C29"/>
    <w:rsid w:val="0062107E"/>
    <w:rsid w:val="00621942"/>
    <w:rsid w:val="006222D0"/>
    <w:rsid w:val="006224D8"/>
    <w:rsid w:val="0062322F"/>
    <w:rsid w:val="00623392"/>
    <w:rsid w:val="00624E2C"/>
    <w:rsid w:val="006259D3"/>
    <w:rsid w:val="00626A92"/>
    <w:rsid w:val="00626B81"/>
    <w:rsid w:val="00626CF7"/>
    <w:rsid w:val="006301A6"/>
    <w:rsid w:val="0063065A"/>
    <w:rsid w:val="00630732"/>
    <w:rsid w:val="006313E8"/>
    <w:rsid w:val="00631820"/>
    <w:rsid w:val="006328EC"/>
    <w:rsid w:val="006330E4"/>
    <w:rsid w:val="00633457"/>
    <w:rsid w:val="00633610"/>
    <w:rsid w:val="006336B5"/>
    <w:rsid w:val="006336B9"/>
    <w:rsid w:val="006347BD"/>
    <w:rsid w:val="00634F62"/>
    <w:rsid w:val="0063549D"/>
    <w:rsid w:val="00635BD7"/>
    <w:rsid w:val="0063680A"/>
    <w:rsid w:val="00636B2B"/>
    <w:rsid w:val="006406A8"/>
    <w:rsid w:val="00641131"/>
    <w:rsid w:val="0064252E"/>
    <w:rsid w:val="00643EAD"/>
    <w:rsid w:val="00645B38"/>
    <w:rsid w:val="0064626B"/>
    <w:rsid w:val="006473CC"/>
    <w:rsid w:val="006517C8"/>
    <w:rsid w:val="006521E2"/>
    <w:rsid w:val="00653D96"/>
    <w:rsid w:val="006546CE"/>
    <w:rsid w:val="00655140"/>
    <w:rsid w:val="006563AD"/>
    <w:rsid w:val="0066016C"/>
    <w:rsid w:val="006604DC"/>
    <w:rsid w:val="00660A41"/>
    <w:rsid w:val="00660C6F"/>
    <w:rsid w:val="00660E8B"/>
    <w:rsid w:val="0066115B"/>
    <w:rsid w:val="0066171A"/>
    <w:rsid w:val="006621C2"/>
    <w:rsid w:val="00662FBC"/>
    <w:rsid w:val="0066355B"/>
    <w:rsid w:val="006637E8"/>
    <w:rsid w:val="00664E2D"/>
    <w:rsid w:val="006650DB"/>
    <w:rsid w:val="006653D2"/>
    <w:rsid w:val="00665C1C"/>
    <w:rsid w:val="00665F66"/>
    <w:rsid w:val="00666D61"/>
    <w:rsid w:val="00666E9E"/>
    <w:rsid w:val="00667EE5"/>
    <w:rsid w:val="006700DC"/>
    <w:rsid w:val="00670421"/>
    <w:rsid w:val="00671246"/>
    <w:rsid w:val="00671C55"/>
    <w:rsid w:val="006748EB"/>
    <w:rsid w:val="00674E21"/>
    <w:rsid w:val="00676056"/>
    <w:rsid w:val="00676FD6"/>
    <w:rsid w:val="0067735D"/>
    <w:rsid w:val="00677FF3"/>
    <w:rsid w:val="0068167B"/>
    <w:rsid w:val="00681695"/>
    <w:rsid w:val="00681ED8"/>
    <w:rsid w:val="006825F2"/>
    <w:rsid w:val="006832AF"/>
    <w:rsid w:val="006834D4"/>
    <w:rsid w:val="006838C9"/>
    <w:rsid w:val="00683F6D"/>
    <w:rsid w:val="00684C9B"/>
    <w:rsid w:val="00685388"/>
    <w:rsid w:val="00686125"/>
    <w:rsid w:val="00686767"/>
    <w:rsid w:val="0068733D"/>
    <w:rsid w:val="006873CA"/>
    <w:rsid w:val="00691157"/>
    <w:rsid w:val="0069224B"/>
    <w:rsid w:val="006922E7"/>
    <w:rsid w:val="00692A76"/>
    <w:rsid w:val="00692B04"/>
    <w:rsid w:val="0069361A"/>
    <w:rsid w:val="006939AA"/>
    <w:rsid w:val="006943CD"/>
    <w:rsid w:val="00694675"/>
    <w:rsid w:val="00695E7A"/>
    <w:rsid w:val="00695FB6"/>
    <w:rsid w:val="00696229"/>
    <w:rsid w:val="0069687A"/>
    <w:rsid w:val="0069700A"/>
    <w:rsid w:val="006977A8"/>
    <w:rsid w:val="006A02CF"/>
    <w:rsid w:val="006A1AF4"/>
    <w:rsid w:val="006A27FF"/>
    <w:rsid w:val="006A319E"/>
    <w:rsid w:val="006A3888"/>
    <w:rsid w:val="006A3B34"/>
    <w:rsid w:val="006A4358"/>
    <w:rsid w:val="006A4575"/>
    <w:rsid w:val="006A5451"/>
    <w:rsid w:val="006A5A35"/>
    <w:rsid w:val="006A5D6E"/>
    <w:rsid w:val="006A7E58"/>
    <w:rsid w:val="006B0B12"/>
    <w:rsid w:val="006B10C6"/>
    <w:rsid w:val="006B1506"/>
    <w:rsid w:val="006B242A"/>
    <w:rsid w:val="006B321B"/>
    <w:rsid w:val="006B4AC5"/>
    <w:rsid w:val="006B6150"/>
    <w:rsid w:val="006B773C"/>
    <w:rsid w:val="006C098B"/>
    <w:rsid w:val="006C3769"/>
    <w:rsid w:val="006C438D"/>
    <w:rsid w:val="006C49AB"/>
    <w:rsid w:val="006C6EC5"/>
    <w:rsid w:val="006C7943"/>
    <w:rsid w:val="006D0C76"/>
    <w:rsid w:val="006D1569"/>
    <w:rsid w:val="006D193E"/>
    <w:rsid w:val="006D1B2D"/>
    <w:rsid w:val="006D1D2F"/>
    <w:rsid w:val="006D2409"/>
    <w:rsid w:val="006D29D4"/>
    <w:rsid w:val="006D2B90"/>
    <w:rsid w:val="006D3C84"/>
    <w:rsid w:val="006D3DFE"/>
    <w:rsid w:val="006D46C7"/>
    <w:rsid w:val="006D470E"/>
    <w:rsid w:val="006D4730"/>
    <w:rsid w:val="006D473C"/>
    <w:rsid w:val="006D4943"/>
    <w:rsid w:val="006D5529"/>
    <w:rsid w:val="006D5CFC"/>
    <w:rsid w:val="006D6410"/>
    <w:rsid w:val="006D6D73"/>
    <w:rsid w:val="006D709A"/>
    <w:rsid w:val="006D73E8"/>
    <w:rsid w:val="006D78D1"/>
    <w:rsid w:val="006E1081"/>
    <w:rsid w:val="006E322D"/>
    <w:rsid w:val="006E479A"/>
    <w:rsid w:val="006E5162"/>
    <w:rsid w:val="006E610F"/>
    <w:rsid w:val="006E6548"/>
    <w:rsid w:val="006E6716"/>
    <w:rsid w:val="006E6A33"/>
    <w:rsid w:val="006E6B75"/>
    <w:rsid w:val="006E6FC2"/>
    <w:rsid w:val="006E70F9"/>
    <w:rsid w:val="006E7785"/>
    <w:rsid w:val="006F21E3"/>
    <w:rsid w:val="006F398E"/>
    <w:rsid w:val="006F3ADE"/>
    <w:rsid w:val="006F45F5"/>
    <w:rsid w:val="006F5D71"/>
    <w:rsid w:val="006F682F"/>
    <w:rsid w:val="006F6F0D"/>
    <w:rsid w:val="006F7F30"/>
    <w:rsid w:val="00701981"/>
    <w:rsid w:val="0070232A"/>
    <w:rsid w:val="00703F0A"/>
    <w:rsid w:val="00705086"/>
    <w:rsid w:val="007063F0"/>
    <w:rsid w:val="007067D9"/>
    <w:rsid w:val="00706E1B"/>
    <w:rsid w:val="0070760F"/>
    <w:rsid w:val="00710567"/>
    <w:rsid w:val="007109F2"/>
    <w:rsid w:val="0071118D"/>
    <w:rsid w:val="00711533"/>
    <w:rsid w:val="0071273B"/>
    <w:rsid w:val="00712C00"/>
    <w:rsid w:val="00713A5F"/>
    <w:rsid w:val="00714032"/>
    <w:rsid w:val="00714EAE"/>
    <w:rsid w:val="007157FF"/>
    <w:rsid w:val="00715942"/>
    <w:rsid w:val="007160F0"/>
    <w:rsid w:val="00716FFE"/>
    <w:rsid w:val="00717890"/>
    <w:rsid w:val="00717CED"/>
    <w:rsid w:val="00720D13"/>
    <w:rsid w:val="00720EB5"/>
    <w:rsid w:val="00722A7D"/>
    <w:rsid w:val="00722C51"/>
    <w:rsid w:val="00722D3B"/>
    <w:rsid w:val="00722FFA"/>
    <w:rsid w:val="00724615"/>
    <w:rsid w:val="00724908"/>
    <w:rsid w:val="00724DF2"/>
    <w:rsid w:val="00725B05"/>
    <w:rsid w:val="00726016"/>
    <w:rsid w:val="007264F8"/>
    <w:rsid w:val="00726526"/>
    <w:rsid w:val="00727488"/>
    <w:rsid w:val="00727D95"/>
    <w:rsid w:val="00727ED3"/>
    <w:rsid w:val="007320C5"/>
    <w:rsid w:val="007321DD"/>
    <w:rsid w:val="00732243"/>
    <w:rsid w:val="007324C9"/>
    <w:rsid w:val="0073278A"/>
    <w:rsid w:val="007330E6"/>
    <w:rsid w:val="00733D2B"/>
    <w:rsid w:val="00734F83"/>
    <w:rsid w:val="007365B6"/>
    <w:rsid w:val="00736EB5"/>
    <w:rsid w:val="00737D9F"/>
    <w:rsid w:val="00741054"/>
    <w:rsid w:val="007436E4"/>
    <w:rsid w:val="007442F8"/>
    <w:rsid w:val="007452FF"/>
    <w:rsid w:val="00745739"/>
    <w:rsid w:val="00746699"/>
    <w:rsid w:val="00746733"/>
    <w:rsid w:val="00747161"/>
    <w:rsid w:val="00750438"/>
    <w:rsid w:val="007505E3"/>
    <w:rsid w:val="00750AAC"/>
    <w:rsid w:val="007516A2"/>
    <w:rsid w:val="00751A3F"/>
    <w:rsid w:val="00751DBF"/>
    <w:rsid w:val="00753112"/>
    <w:rsid w:val="0075320E"/>
    <w:rsid w:val="007544C7"/>
    <w:rsid w:val="007566C0"/>
    <w:rsid w:val="00756DAD"/>
    <w:rsid w:val="007600AF"/>
    <w:rsid w:val="007600F6"/>
    <w:rsid w:val="007606FB"/>
    <w:rsid w:val="00760A4D"/>
    <w:rsid w:val="00760C97"/>
    <w:rsid w:val="007625B4"/>
    <w:rsid w:val="00764666"/>
    <w:rsid w:val="007649C7"/>
    <w:rsid w:val="00765969"/>
    <w:rsid w:val="00765C62"/>
    <w:rsid w:val="00766665"/>
    <w:rsid w:val="00766834"/>
    <w:rsid w:val="00766B90"/>
    <w:rsid w:val="00766C86"/>
    <w:rsid w:val="00766D4D"/>
    <w:rsid w:val="007704D5"/>
    <w:rsid w:val="00770B66"/>
    <w:rsid w:val="00770C41"/>
    <w:rsid w:val="00771757"/>
    <w:rsid w:val="00771AC0"/>
    <w:rsid w:val="00771C6A"/>
    <w:rsid w:val="007723C9"/>
    <w:rsid w:val="00773E89"/>
    <w:rsid w:val="007745A1"/>
    <w:rsid w:val="007752BC"/>
    <w:rsid w:val="007753C7"/>
    <w:rsid w:val="00775818"/>
    <w:rsid w:val="007761EB"/>
    <w:rsid w:val="00776AEF"/>
    <w:rsid w:val="00777AC5"/>
    <w:rsid w:val="00780A04"/>
    <w:rsid w:val="00781619"/>
    <w:rsid w:val="00782C82"/>
    <w:rsid w:val="00783758"/>
    <w:rsid w:val="007851ED"/>
    <w:rsid w:val="007872AF"/>
    <w:rsid w:val="00791AC9"/>
    <w:rsid w:val="007922E2"/>
    <w:rsid w:val="00792FCE"/>
    <w:rsid w:val="00793665"/>
    <w:rsid w:val="00793DCA"/>
    <w:rsid w:val="00794E76"/>
    <w:rsid w:val="007954EE"/>
    <w:rsid w:val="00797001"/>
    <w:rsid w:val="00797C7C"/>
    <w:rsid w:val="00797CB0"/>
    <w:rsid w:val="007A0261"/>
    <w:rsid w:val="007A0F4F"/>
    <w:rsid w:val="007A408F"/>
    <w:rsid w:val="007A46FE"/>
    <w:rsid w:val="007A5D93"/>
    <w:rsid w:val="007A64EF"/>
    <w:rsid w:val="007A6552"/>
    <w:rsid w:val="007A7423"/>
    <w:rsid w:val="007A7EF0"/>
    <w:rsid w:val="007B0000"/>
    <w:rsid w:val="007B03DB"/>
    <w:rsid w:val="007B1512"/>
    <w:rsid w:val="007B200D"/>
    <w:rsid w:val="007B2856"/>
    <w:rsid w:val="007B392D"/>
    <w:rsid w:val="007B3E7F"/>
    <w:rsid w:val="007B3F23"/>
    <w:rsid w:val="007B3F75"/>
    <w:rsid w:val="007B4412"/>
    <w:rsid w:val="007B4A59"/>
    <w:rsid w:val="007B4D3C"/>
    <w:rsid w:val="007B5FFB"/>
    <w:rsid w:val="007B6AC9"/>
    <w:rsid w:val="007B70F6"/>
    <w:rsid w:val="007C0111"/>
    <w:rsid w:val="007C0376"/>
    <w:rsid w:val="007C051D"/>
    <w:rsid w:val="007C194F"/>
    <w:rsid w:val="007C2ABD"/>
    <w:rsid w:val="007C3776"/>
    <w:rsid w:val="007C3942"/>
    <w:rsid w:val="007C4A4C"/>
    <w:rsid w:val="007C4CB3"/>
    <w:rsid w:val="007C56FC"/>
    <w:rsid w:val="007C6174"/>
    <w:rsid w:val="007C7494"/>
    <w:rsid w:val="007C75EE"/>
    <w:rsid w:val="007C7BDE"/>
    <w:rsid w:val="007D06C9"/>
    <w:rsid w:val="007D0A3D"/>
    <w:rsid w:val="007D0E1E"/>
    <w:rsid w:val="007D1D5C"/>
    <w:rsid w:val="007D23AC"/>
    <w:rsid w:val="007D27B2"/>
    <w:rsid w:val="007D2B91"/>
    <w:rsid w:val="007D2C94"/>
    <w:rsid w:val="007D352C"/>
    <w:rsid w:val="007D61B3"/>
    <w:rsid w:val="007D6CF9"/>
    <w:rsid w:val="007D72A8"/>
    <w:rsid w:val="007E02C5"/>
    <w:rsid w:val="007E1117"/>
    <w:rsid w:val="007E248D"/>
    <w:rsid w:val="007E36F0"/>
    <w:rsid w:val="007E3DD2"/>
    <w:rsid w:val="007E3F58"/>
    <w:rsid w:val="007E4A83"/>
    <w:rsid w:val="007E4ECB"/>
    <w:rsid w:val="007E51CA"/>
    <w:rsid w:val="007E5A02"/>
    <w:rsid w:val="007E60DC"/>
    <w:rsid w:val="007F0202"/>
    <w:rsid w:val="007F06D3"/>
    <w:rsid w:val="007F0F1A"/>
    <w:rsid w:val="007F1C7C"/>
    <w:rsid w:val="007F322F"/>
    <w:rsid w:val="007F3DEE"/>
    <w:rsid w:val="007F5594"/>
    <w:rsid w:val="007F6440"/>
    <w:rsid w:val="007F73F2"/>
    <w:rsid w:val="007F7BEE"/>
    <w:rsid w:val="00800FA4"/>
    <w:rsid w:val="008010A2"/>
    <w:rsid w:val="008011DE"/>
    <w:rsid w:val="00802A73"/>
    <w:rsid w:val="00802B20"/>
    <w:rsid w:val="00803402"/>
    <w:rsid w:val="00803616"/>
    <w:rsid w:val="00803F52"/>
    <w:rsid w:val="008044EA"/>
    <w:rsid w:val="008047DE"/>
    <w:rsid w:val="00804BC1"/>
    <w:rsid w:val="00804C1B"/>
    <w:rsid w:val="00804D5B"/>
    <w:rsid w:val="008051AA"/>
    <w:rsid w:val="0080624F"/>
    <w:rsid w:val="0080643C"/>
    <w:rsid w:val="00806678"/>
    <w:rsid w:val="008070B5"/>
    <w:rsid w:val="008101A4"/>
    <w:rsid w:val="008129DB"/>
    <w:rsid w:val="008133BA"/>
    <w:rsid w:val="00813F32"/>
    <w:rsid w:val="008149BC"/>
    <w:rsid w:val="00817833"/>
    <w:rsid w:val="008206DA"/>
    <w:rsid w:val="008207EE"/>
    <w:rsid w:val="00820A47"/>
    <w:rsid w:val="00820C82"/>
    <w:rsid w:val="00822B0B"/>
    <w:rsid w:val="00822EAB"/>
    <w:rsid w:val="00822F2E"/>
    <w:rsid w:val="008235BA"/>
    <w:rsid w:val="00824B13"/>
    <w:rsid w:val="00824CD2"/>
    <w:rsid w:val="00825FC9"/>
    <w:rsid w:val="008262E9"/>
    <w:rsid w:val="008269AF"/>
    <w:rsid w:val="008278C4"/>
    <w:rsid w:val="00827B00"/>
    <w:rsid w:val="00830C44"/>
    <w:rsid w:val="00830D41"/>
    <w:rsid w:val="008311D5"/>
    <w:rsid w:val="00831842"/>
    <w:rsid w:val="00831BDA"/>
    <w:rsid w:val="00831DD1"/>
    <w:rsid w:val="00831ED5"/>
    <w:rsid w:val="00831F9C"/>
    <w:rsid w:val="00832392"/>
    <w:rsid w:val="00834B92"/>
    <w:rsid w:val="00834CAE"/>
    <w:rsid w:val="00834F59"/>
    <w:rsid w:val="008351AC"/>
    <w:rsid w:val="008354E6"/>
    <w:rsid w:val="0083551E"/>
    <w:rsid w:val="00835F48"/>
    <w:rsid w:val="008371B0"/>
    <w:rsid w:val="0083748C"/>
    <w:rsid w:val="00837B46"/>
    <w:rsid w:val="00837CF7"/>
    <w:rsid w:val="00840CF6"/>
    <w:rsid w:val="008419B8"/>
    <w:rsid w:val="00841B4D"/>
    <w:rsid w:val="00841DCD"/>
    <w:rsid w:val="0084265E"/>
    <w:rsid w:val="00843847"/>
    <w:rsid w:val="00843FE5"/>
    <w:rsid w:val="00844571"/>
    <w:rsid w:val="00844E3A"/>
    <w:rsid w:val="00844FC9"/>
    <w:rsid w:val="00845095"/>
    <w:rsid w:val="008464B3"/>
    <w:rsid w:val="0084654F"/>
    <w:rsid w:val="00846659"/>
    <w:rsid w:val="00847170"/>
    <w:rsid w:val="0084747B"/>
    <w:rsid w:val="00847DD3"/>
    <w:rsid w:val="00850802"/>
    <w:rsid w:val="00850B56"/>
    <w:rsid w:val="00850BE2"/>
    <w:rsid w:val="00851901"/>
    <w:rsid w:val="0085295D"/>
    <w:rsid w:val="00852B70"/>
    <w:rsid w:val="00852B73"/>
    <w:rsid w:val="00853B60"/>
    <w:rsid w:val="00855503"/>
    <w:rsid w:val="00856A11"/>
    <w:rsid w:val="008578E1"/>
    <w:rsid w:val="008604F2"/>
    <w:rsid w:val="008611F5"/>
    <w:rsid w:val="0086129D"/>
    <w:rsid w:val="00861D51"/>
    <w:rsid w:val="00862496"/>
    <w:rsid w:val="008630F0"/>
    <w:rsid w:val="0086401E"/>
    <w:rsid w:val="0086411E"/>
    <w:rsid w:val="0086446F"/>
    <w:rsid w:val="0086497A"/>
    <w:rsid w:val="00864A3E"/>
    <w:rsid w:val="00866936"/>
    <w:rsid w:val="008671A9"/>
    <w:rsid w:val="008671D9"/>
    <w:rsid w:val="00870681"/>
    <w:rsid w:val="00870A4D"/>
    <w:rsid w:val="00870C95"/>
    <w:rsid w:val="00870CB9"/>
    <w:rsid w:val="00871B6D"/>
    <w:rsid w:val="008722B3"/>
    <w:rsid w:val="0087393E"/>
    <w:rsid w:val="008746A2"/>
    <w:rsid w:val="00874A54"/>
    <w:rsid w:val="00874ED6"/>
    <w:rsid w:val="00875511"/>
    <w:rsid w:val="0087599E"/>
    <w:rsid w:val="00875BE6"/>
    <w:rsid w:val="008770D1"/>
    <w:rsid w:val="00877D57"/>
    <w:rsid w:val="00880A7C"/>
    <w:rsid w:val="00881B74"/>
    <w:rsid w:val="00882126"/>
    <w:rsid w:val="008822C9"/>
    <w:rsid w:val="0088275E"/>
    <w:rsid w:val="008839AD"/>
    <w:rsid w:val="0088430A"/>
    <w:rsid w:val="00885B5D"/>
    <w:rsid w:val="00885E32"/>
    <w:rsid w:val="008862A7"/>
    <w:rsid w:val="00886766"/>
    <w:rsid w:val="008877D5"/>
    <w:rsid w:val="00887D1C"/>
    <w:rsid w:val="00887E87"/>
    <w:rsid w:val="00887FDB"/>
    <w:rsid w:val="00887FE0"/>
    <w:rsid w:val="00890CF4"/>
    <w:rsid w:val="008914F1"/>
    <w:rsid w:val="00891BDB"/>
    <w:rsid w:val="00892B8F"/>
    <w:rsid w:val="00892D46"/>
    <w:rsid w:val="00892DEE"/>
    <w:rsid w:val="00893516"/>
    <w:rsid w:val="00893975"/>
    <w:rsid w:val="008945B1"/>
    <w:rsid w:val="00895473"/>
    <w:rsid w:val="00895AFD"/>
    <w:rsid w:val="00897A86"/>
    <w:rsid w:val="008A0D7F"/>
    <w:rsid w:val="008A13AA"/>
    <w:rsid w:val="008A1B6C"/>
    <w:rsid w:val="008A2DD8"/>
    <w:rsid w:val="008A38E1"/>
    <w:rsid w:val="008A3CF9"/>
    <w:rsid w:val="008A3DE1"/>
    <w:rsid w:val="008A3FD7"/>
    <w:rsid w:val="008A4540"/>
    <w:rsid w:val="008A48E4"/>
    <w:rsid w:val="008A4AE1"/>
    <w:rsid w:val="008A4C47"/>
    <w:rsid w:val="008A4FA6"/>
    <w:rsid w:val="008A50F1"/>
    <w:rsid w:val="008A5532"/>
    <w:rsid w:val="008A571A"/>
    <w:rsid w:val="008A5ADA"/>
    <w:rsid w:val="008A6344"/>
    <w:rsid w:val="008A6834"/>
    <w:rsid w:val="008A7A19"/>
    <w:rsid w:val="008B048F"/>
    <w:rsid w:val="008B0D26"/>
    <w:rsid w:val="008B131D"/>
    <w:rsid w:val="008B2C97"/>
    <w:rsid w:val="008B4D6D"/>
    <w:rsid w:val="008B501E"/>
    <w:rsid w:val="008B694C"/>
    <w:rsid w:val="008C06E8"/>
    <w:rsid w:val="008C09D3"/>
    <w:rsid w:val="008C0C46"/>
    <w:rsid w:val="008C18E5"/>
    <w:rsid w:val="008C1EB5"/>
    <w:rsid w:val="008C25DF"/>
    <w:rsid w:val="008C26A2"/>
    <w:rsid w:val="008C3257"/>
    <w:rsid w:val="008C40C9"/>
    <w:rsid w:val="008C4620"/>
    <w:rsid w:val="008C4CC2"/>
    <w:rsid w:val="008C69CC"/>
    <w:rsid w:val="008C7087"/>
    <w:rsid w:val="008C7831"/>
    <w:rsid w:val="008C7CD9"/>
    <w:rsid w:val="008D0021"/>
    <w:rsid w:val="008D02E6"/>
    <w:rsid w:val="008D073C"/>
    <w:rsid w:val="008D2C60"/>
    <w:rsid w:val="008D2D07"/>
    <w:rsid w:val="008D3EDF"/>
    <w:rsid w:val="008D4BB2"/>
    <w:rsid w:val="008D5CEA"/>
    <w:rsid w:val="008D6840"/>
    <w:rsid w:val="008D6852"/>
    <w:rsid w:val="008E0426"/>
    <w:rsid w:val="008E0647"/>
    <w:rsid w:val="008E0E54"/>
    <w:rsid w:val="008E196E"/>
    <w:rsid w:val="008E26F7"/>
    <w:rsid w:val="008E2AFB"/>
    <w:rsid w:val="008E3D18"/>
    <w:rsid w:val="008E3D53"/>
    <w:rsid w:val="008E53EF"/>
    <w:rsid w:val="008E615E"/>
    <w:rsid w:val="008E693E"/>
    <w:rsid w:val="008E7562"/>
    <w:rsid w:val="008F2243"/>
    <w:rsid w:val="008F283A"/>
    <w:rsid w:val="008F41C9"/>
    <w:rsid w:val="008F423F"/>
    <w:rsid w:val="008F5889"/>
    <w:rsid w:val="008F5DCE"/>
    <w:rsid w:val="008F6906"/>
    <w:rsid w:val="008F6AE1"/>
    <w:rsid w:val="008F6CD4"/>
    <w:rsid w:val="00900585"/>
    <w:rsid w:val="00901645"/>
    <w:rsid w:val="00901982"/>
    <w:rsid w:val="00901DF8"/>
    <w:rsid w:val="00901FE2"/>
    <w:rsid w:val="009027C8"/>
    <w:rsid w:val="0090315A"/>
    <w:rsid w:val="00903A48"/>
    <w:rsid w:val="0090405C"/>
    <w:rsid w:val="009052DE"/>
    <w:rsid w:val="0090707D"/>
    <w:rsid w:val="009100C6"/>
    <w:rsid w:val="00910C8D"/>
    <w:rsid w:val="00911E88"/>
    <w:rsid w:val="00913B1A"/>
    <w:rsid w:val="00915E2A"/>
    <w:rsid w:val="00916752"/>
    <w:rsid w:val="00916E88"/>
    <w:rsid w:val="009171E2"/>
    <w:rsid w:val="00917B32"/>
    <w:rsid w:val="00917D12"/>
    <w:rsid w:val="00921B21"/>
    <w:rsid w:val="0092425D"/>
    <w:rsid w:val="00924978"/>
    <w:rsid w:val="00924E9A"/>
    <w:rsid w:val="00924ED2"/>
    <w:rsid w:val="00925AC1"/>
    <w:rsid w:val="00925FD8"/>
    <w:rsid w:val="00926043"/>
    <w:rsid w:val="00927385"/>
    <w:rsid w:val="00927BDF"/>
    <w:rsid w:val="00930022"/>
    <w:rsid w:val="00932047"/>
    <w:rsid w:val="0093367B"/>
    <w:rsid w:val="00934C3B"/>
    <w:rsid w:val="0093594D"/>
    <w:rsid w:val="0093697A"/>
    <w:rsid w:val="00936B00"/>
    <w:rsid w:val="00937A62"/>
    <w:rsid w:val="00945A15"/>
    <w:rsid w:val="00945C5A"/>
    <w:rsid w:val="00947F0A"/>
    <w:rsid w:val="00950602"/>
    <w:rsid w:val="0095153A"/>
    <w:rsid w:val="00951662"/>
    <w:rsid w:val="00952331"/>
    <w:rsid w:val="00952CC4"/>
    <w:rsid w:val="00952EF3"/>
    <w:rsid w:val="00953E86"/>
    <w:rsid w:val="00955CB4"/>
    <w:rsid w:val="00955DAC"/>
    <w:rsid w:val="00955DDA"/>
    <w:rsid w:val="00955F83"/>
    <w:rsid w:val="00956691"/>
    <w:rsid w:val="0095713B"/>
    <w:rsid w:val="0095793E"/>
    <w:rsid w:val="0096374E"/>
    <w:rsid w:val="00963C9A"/>
    <w:rsid w:val="009640D8"/>
    <w:rsid w:val="009646CE"/>
    <w:rsid w:val="00964991"/>
    <w:rsid w:val="0096546A"/>
    <w:rsid w:val="00965D53"/>
    <w:rsid w:val="009660A5"/>
    <w:rsid w:val="00966874"/>
    <w:rsid w:val="0096698B"/>
    <w:rsid w:val="00966B04"/>
    <w:rsid w:val="00966C93"/>
    <w:rsid w:val="00970231"/>
    <w:rsid w:val="00970295"/>
    <w:rsid w:val="009707BC"/>
    <w:rsid w:val="00970DBE"/>
    <w:rsid w:val="009720EB"/>
    <w:rsid w:val="009722B9"/>
    <w:rsid w:val="00973DFF"/>
    <w:rsid w:val="00975034"/>
    <w:rsid w:val="0097593F"/>
    <w:rsid w:val="00975964"/>
    <w:rsid w:val="0098117C"/>
    <w:rsid w:val="00985A6E"/>
    <w:rsid w:val="009860AD"/>
    <w:rsid w:val="00986421"/>
    <w:rsid w:val="00986C52"/>
    <w:rsid w:val="00991579"/>
    <w:rsid w:val="009916F7"/>
    <w:rsid w:val="00993086"/>
    <w:rsid w:val="009934E5"/>
    <w:rsid w:val="00994117"/>
    <w:rsid w:val="009942EB"/>
    <w:rsid w:val="0099466B"/>
    <w:rsid w:val="0099504B"/>
    <w:rsid w:val="0099539B"/>
    <w:rsid w:val="00995F18"/>
    <w:rsid w:val="00997155"/>
    <w:rsid w:val="00997718"/>
    <w:rsid w:val="009A0BE7"/>
    <w:rsid w:val="009A214B"/>
    <w:rsid w:val="009A24A2"/>
    <w:rsid w:val="009A4061"/>
    <w:rsid w:val="009A58ED"/>
    <w:rsid w:val="009A5D9F"/>
    <w:rsid w:val="009A748A"/>
    <w:rsid w:val="009A77A6"/>
    <w:rsid w:val="009B0C8D"/>
    <w:rsid w:val="009B11E1"/>
    <w:rsid w:val="009B1466"/>
    <w:rsid w:val="009B16FA"/>
    <w:rsid w:val="009B1A93"/>
    <w:rsid w:val="009B1C4E"/>
    <w:rsid w:val="009B2E95"/>
    <w:rsid w:val="009B3BD0"/>
    <w:rsid w:val="009B4A9D"/>
    <w:rsid w:val="009B535D"/>
    <w:rsid w:val="009B6D74"/>
    <w:rsid w:val="009B78FF"/>
    <w:rsid w:val="009C1EB2"/>
    <w:rsid w:val="009C34DB"/>
    <w:rsid w:val="009C36C5"/>
    <w:rsid w:val="009C68C5"/>
    <w:rsid w:val="009C7B08"/>
    <w:rsid w:val="009C7FFA"/>
    <w:rsid w:val="009D0A70"/>
    <w:rsid w:val="009D0E92"/>
    <w:rsid w:val="009D1625"/>
    <w:rsid w:val="009D2826"/>
    <w:rsid w:val="009D2876"/>
    <w:rsid w:val="009D2896"/>
    <w:rsid w:val="009D2C18"/>
    <w:rsid w:val="009D4128"/>
    <w:rsid w:val="009D4622"/>
    <w:rsid w:val="009D476B"/>
    <w:rsid w:val="009D50A8"/>
    <w:rsid w:val="009D588A"/>
    <w:rsid w:val="009D59D8"/>
    <w:rsid w:val="009D5F0F"/>
    <w:rsid w:val="009D6A5B"/>
    <w:rsid w:val="009D6B87"/>
    <w:rsid w:val="009D7488"/>
    <w:rsid w:val="009D76AE"/>
    <w:rsid w:val="009D7A8A"/>
    <w:rsid w:val="009E01E2"/>
    <w:rsid w:val="009E07FB"/>
    <w:rsid w:val="009E1B46"/>
    <w:rsid w:val="009E1CB2"/>
    <w:rsid w:val="009E2C51"/>
    <w:rsid w:val="009E34E6"/>
    <w:rsid w:val="009E48DA"/>
    <w:rsid w:val="009E4BC7"/>
    <w:rsid w:val="009E5BA9"/>
    <w:rsid w:val="009E6858"/>
    <w:rsid w:val="009E6DEF"/>
    <w:rsid w:val="009E7907"/>
    <w:rsid w:val="009F07E1"/>
    <w:rsid w:val="009F0FE2"/>
    <w:rsid w:val="009F1F4D"/>
    <w:rsid w:val="009F23C6"/>
    <w:rsid w:val="009F2B20"/>
    <w:rsid w:val="009F2F87"/>
    <w:rsid w:val="009F329C"/>
    <w:rsid w:val="009F5A7C"/>
    <w:rsid w:val="009F6689"/>
    <w:rsid w:val="009F6D88"/>
    <w:rsid w:val="009F6FF0"/>
    <w:rsid w:val="009F7D87"/>
    <w:rsid w:val="009F7EA5"/>
    <w:rsid w:val="00A007A0"/>
    <w:rsid w:val="00A015AA"/>
    <w:rsid w:val="00A017A8"/>
    <w:rsid w:val="00A01F02"/>
    <w:rsid w:val="00A02B25"/>
    <w:rsid w:val="00A02CCC"/>
    <w:rsid w:val="00A02CD7"/>
    <w:rsid w:val="00A03029"/>
    <w:rsid w:val="00A0354A"/>
    <w:rsid w:val="00A04BFA"/>
    <w:rsid w:val="00A054FE"/>
    <w:rsid w:val="00A0766D"/>
    <w:rsid w:val="00A10B87"/>
    <w:rsid w:val="00A12D5B"/>
    <w:rsid w:val="00A12E3B"/>
    <w:rsid w:val="00A145C4"/>
    <w:rsid w:val="00A14AA2"/>
    <w:rsid w:val="00A20950"/>
    <w:rsid w:val="00A20AA0"/>
    <w:rsid w:val="00A21107"/>
    <w:rsid w:val="00A2174E"/>
    <w:rsid w:val="00A21839"/>
    <w:rsid w:val="00A22124"/>
    <w:rsid w:val="00A22F15"/>
    <w:rsid w:val="00A231AE"/>
    <w:rsid w:val="00A232A5"/>
    <w:rsid w:val="00A23AEB"/>
    <w:rsid w:val="00A24082"/>
    <w:rsid w:val="00A240B7"/>
    <w:rsid w:val="00A251B3"/>
    <w:rsid w:val="00A260E0"/>
    <w:rsid w:val="00A2617B"/>
    <w:rsid w:val="00A32880"/>
    <w:rsid w:val="00A32A61"/>
    <w:rsid w:val="00A32BD2"/>
    <w:rsid w:val="00A33A0E"/>
    <w:rsid w:val="00A3425B"/>
    <w:rsid w:val="00A35CD7"/>
    <w:rsid w:val="00A35F85"/>
    <w:rsid w:val="00A3643A"/>
    <w:rsid w:val="00A4065B"/>
    <w:rsid w:val="00A40AD2"/>
    <w:rsid w:val="00A40F84"/>
    <w:rsid w:val="00A417A8"/>
    <w:rsid w:val="00A419D7"/>
    <w:rsid w:val="00A42CEE"/>
    <w:rsid w:val="00A44770"/>
    <w:rsid w:val="00A44E4B"/>
    <w:rsid w:val="00A45DDB"/>
    <w:rsid w:val="00A4762E"/>
    <w:rsid w:val="00A50544"/>
    <w:rsid w:val="00A5079C"/>
    <w:rsid w:val="00A50EE0"/>
    <w:rsid w:val="00A5116B"/>
    <w:rsid w:val="00A51FAE"/>
    <w:rsid w:val="00A521C5"/>
    <w:rsid w:val="00A52466"/>
    <w:rsid w:val="00A525A5"/>
    <w:rsid w:val="00A53690"/>
    <w:rsid w:val="00A5372D"/>
    <w:rsid w:val="00A53AB5"/>
    <w:rsid w:val="00A53AD8"/>
    <w:rsid w:val="00A54759"/>
    <w:rsid w:val="00A5592B"/>
    <w:rsid w:val="00A55AEC"/>
    <w:rsid w:val="00A55B6E"/>
    <w:rsid w:val="00A55E8D"/>
    <w:rsid w:val="00A56406"/>
    <w:rsid w:val="00A568F0"/>
    <w:rsid w:val="00A578F4"/>
    <w:rsid w:val="00A57A7C"/>
    <w:rsid w:val="00A60326"/>
    <w:rsid w:val="00A614E6"/>
    <w:rsid w:val="00A61620"/>
    <w:rsid w:val="00A61F65"/>
    <w:rsid w:val="00A642B0"/>
    <w:rsid w:val="00A64DAC"/>
    <w:rsid w:val="00A64DE2"/>
    <w:rsid w:val="00A65D5E"/>
    <w:rsid w:val="00A65FF7"/>
    <w:rsid w:val="00A664CF"/>
    <w:rsid w:val="00A66A9A"/>
    <w:rsid w:val="00A66B2F"/>
    <w:rsid w:val="00A66F0D"/>
    <w:rsid w:val="00A67C89"/>
    <w:rsid w:val="00A70629"/>
    <w:rsid w:val="00A71E9E"/>
    <w:rsid w:val="00A72321"/>
    <w:rsid w:val="00A734E6"/>
    <w:rsid w:val="00A7472E"/>
    <w:rsid w:val="00A755AA"/>
    <w:rsid w:val="00A76D24"/>
    <w:rsid w:val="00A77272"/>
    <w:rsid w:val="00A77623"/>
    <w:rsid w:val="00A776BA"/>
    <w:rsid w:val="00A80C3D"/>
    <w:rsid w:val="00A80CC8"/>
    <w:rsid w:val="00A815F5"/>
    <w:rsid w:val="00A821B4"/>
    <w:rsid w:val="00A844E1"/>
    <w:rsid w:val="00A86850"/>
    <w:rsid w:val="00A90186"/>
    <w:rsid w:val="00A92280"/>
    <w:rsid w:val="00A9297D"/>
    <w:rsid w:val="00A92F13"/>
    <w:rsid w:val="00A930E1"/>
    <w:rsid w:val="00A937D4"/>
    <w:rsid w:val="00A93EC6"/>
    <w:rsid w:val="00A94267"/>
    <w:rsid w:val="00A94575"/>
    <w:rsid w:val="00A9560D"/>
    <w:rsid w:val="00A95E06"/>
    <w:rsid w:val="00A96C68"/>
    <w:rsid w:val="00A96F30"/>
    <w:rsid w:val="00AA0DAB"/>
    <w:rsid w:val="00AA0DDF"/>
    <w:rsid w:val="00AA211D"/>
    <w:rsid w:val="00AA3A16"/>
    <w:rsid w:val="00AA3B67"/>
    <w:rsid w:val="00AA407D"/>
    <w:rsid w:val="00AA4AB1"/>
    <w:rsid w:val="00AA4B85"/>
    <w:rsid w:val="00AA5765"/>
    <w:rsid w:val="00AA6D34"/>
    <w:rsid w:val="00AA71E9"/>
    <w:rsid w:val="00AB02F8"/>
    <w:rsid w:val="00AB2258"/>
    <w:rsid w:val="00AB3F48"/>
    <w:rsid w:val="00AB4226"/>
    <w:rsid w:val="00AB486D"/>
    <w:rsid w:val="00AB522A"/>
    <w:rsid w:val="00AB570C"/>
    <w:rsid w:val="00AB5CD2"/>
    <w:rsid w:val="00AB743D"/>
    <w:rsid w:val="00AB774E"/>
    <w:rsid w:val="00AB7EA8"/>
    <w:rsid w:val="00AC057A"/>
    <w:rsid w:val="00AC066A"/>
    <w:rsid w:val="00AC2889"/>
    <w:rsid w:val="00AC53A6"/>
    <w:rsid w:val="00AC555C"/>
    <w:rsid w:val="00AC5F79"/>
    <w:rsid w:val="00AC6532"/>
    <w:rsid w:val="00AC6EB6"/>
    <w:rsid w:val="00AC7609"/>
    <w:rsid w:val="00AD065D"/>
    <w:rsid w:val="00AD07E5"/>
    <w:rsid w:val="00AD433E"/>
    <w:rsid w:val="00AD5076"/>
    <w:rsid w:val="00AD5B54"/>
    <w:rsid w:val="00AD65F8"/>
    <w:rsid w:val="00AD6E76"/>
    <w:rsid w:val="00AD7A16"/>
    <w:rsid w:val="00AD7C95"/>
    <w:rsid w:val="00AD7DC8"/>
    <w:rsid w:val="00AE0383"/>
    <w:rsid w:val="00AE0808"/>
    <w:rsid w:val="00AE1AFA"/>
    <w:rsid w:val="00AE1FFB"/>
    <w:rsid w:val="00AE2079"/>
    <w:rsid w:val="00AE3175"/>
    <w:rsid w:val="00AE3556"/>
    <w:rsid w:val="00AE3BBD"/>
    <w:rsid w:val="00AE5E6F"/>
    <w:rsid w:val="00AE7A9E"/>
    <w:rsid w:val="00AF0485"/>
    <w:rsid w:val="00AF04A5"/>
    <w:rsid w:val="00AF0D00"/>
    <w:rsid w:val="00AF1970"/>
    <w:rsid w:val="00AF1A38"/>
    <w:rsid w:val="00AF56D0"/>
    <w:rsid w:val="00AF56EB"/>
    <w:rsid w:val="00AF71FF"/>
    <w:rsid w:val="00AF762D"/>
    <w:rsid w:val="00B0027C"/>
    <w:rsid w:val="00B00E9D"/>
    <w:rsid w:val="00B01176"/>
    <w:rsid w:val="00B01CB4"/>
    <w:rsid w:val="00B03EA1"/>
    <w:rsid w:val="00B041F9"/>
    <w:rsid w:val="00B04951"/>
    <w:rsid w:val="00B04E97"/>
    <w:rsid w:val="00B05686"/>
    <w:rsid w:val="00B06547"/>
    <w:rsid w:val="00B06F8E"/>
    <w:rsid w:val="00B07BF5"/>
    <w:rsid w:val="00B10676"/>
    <w:rsid w:val="00B11033"/>
    <w:rsid w:val="00B13884"/>
    <w:rsid w:val="00B1551C"/>
    <w:rsid w:val="00B15928"/>
    <w:rsid w:val="00B15A56"/>
    <w:rsid w:val="00B1614E"/>
    <w:rsid w:val="00B16608"/>
    <w:rsid w:val="00B16903"/>
    <w:rsid w:val="00B17288"/>
    <w:rsid w:val="00B20241"/>
    <w:rsid w:val="00B22A4B"/>
    <w:rsid w:val="00B22D00"/>
    <w:rsid w:val="00B23555"/>
    <w:rsid w:val="00B23A0F"/>
    <w:rsid w:val="00B24087"/>
    <w:rsid w:val="00B2427D"/>
    <w:rsid w:val="00B24B5E"/>
    <w:rsid w:val="00B24B9B"/>
    <w:rsid w:val="00B258CC"/>
    <w:rsid w:val="00B25C02"/>
    <w:rsid w:val="00B261CE"/>
    <w:rsid w:val="00B2635C"/>
    <w:rsid w:val="00B269FF"/>
    <w:rsid w:val="00B26C10"/>
    <w:rsid w:val="00B2741F"/>
    <w:rsid w:val="00B27C9A"/>
    <w:rsid w:val="00B302A8"/>
    <w:rsid w:val="00B304CB"/>
    <w:rsid w:val="00B30DFA"/>
    <w:rsid w:val="00B31185"/>
    <w:rsid w:val="00B31DB5"/>
    <w:rsid w:val="00B32598"/>
    <w:rsid w:val="00B3270B"/>
    <w:rsid w:val="00B32F47"/>
    <w:rsid w:val="00B3409E"/>
    <w:rsid w:val="00B34D09"/>
    <w:rsid w:val="00B35675"/>
    <w:rsid w:val="00B36290"/>
    <w:rsid w:val="00B37B1A"/>
    <w:rsid w:val="00B37EF5"/>
    <w:rsid w:val="00B40757"/>
    <w:rsid w:val="00B40EF5"/>
    <w:rsid w:val="00B414C1"/>
    <w:rsid w:val="00B4164E"/>
    <w:rsid w:val="00B41851"/>
    <w:rsid w:val="00B420FF"/>
    <w:rsid w:val="00B42E54"/>
    <w:rsid w:val="00B43FF7"/>
    <w:rsid w:val="00B4437C"/>
    <w:rsid w:val="00B448B9"/>
    <w:rsid w:val="00B455D7"/>
    <w:rsid w:val="00B45A1F"/>
    <w:rsid w:val="00B4738C"/>
    <w:rsid w:val="00B51C78"/>
    <w:rsid w:val="00B51F74"/>
    <w:rsid w:val="00B53976"/>
    <w:rsid w:val="00B53D96"/>
    <w:rsid w:val="00B54E08"/>
    <w:rsid w:val="00B55F35"/>
    <w:rsid w:val="00B5673C"/>
    <w:rsid w:val="00B60930"/>
    <w:rsid w:val="00B60C6F"/>
    <w:rsid w:val="00B6198C"/>
    <w:rsid w:val="00B61F2B"/>
    <w:rsid w:val="00B62051"/>
    <w:rsid w:val="00B62AD8"/>
    <w:rsid w:val="00B62BF6"/>
    <w:rsid w:val="00B64675"/>
    <w:rsid w:val="00B6527F"/>
    <w:rsid w:val="00B66750"/>
    <w:rsid w:val="00B678F1"/>
    <w:rsid w:val="00B67D88"/>
    <w:rsid w:val="00B67F83"/>
    <w:rsid w:val="00B7009C"/>
    <w:rsid w:val="00B708CE"/>
    <w:rsid w:val="00B71F49"/>
    <w:rsid w:val="00B729A6"/>
    <w:rsid w:val="00B73280"/>
    <w:rsid w:val="00B732DB"/>
    <w:rsid w:val="00B7454A"/>
    <w:rsid w:val="00B745EB"/>
    <w:rsid w:val="00B74DAF"/>
    <w:rsid w:val="00B75912"/>
    <w:rsid w:val="00B7665C"/>
    <w:rsid w:val="00B76C5B"/>
    <w:rsid w:val="00B802ED"/>
    <w:rsid w:val="00B80F16"/>
    <w:rsid w:val="00B828C4"/>
    <w:rsid w:val="00B82BD1"/>
    <w:rsid w:val="00B82BFA"/>
    <w:rsid w:val="00B84248"/>
    <w:rsid w:val="00B84949"/>
    <w:rsid w:val="00B84FAB"/>
    <w:rsid w:val="00B86378"/>
    <w:rsid w:val="00B900FE"/>
    <w:rsid w:val="00B91D64"/>
    <w:rsid w:val="00B920F7"/>
    <w:rsid w:val="00B92BA5"/>
    <w:rsid w:val="00B93407"/>
    <w:rsid w:val="00B93412"/>
    <w:rsid w:val="00B95DF3"/>
    <w:rsid w:val="00B973B0"/>
    <w:rsid w:val="00B975D2"/>
    <w:rsid w:val="00B975D7"/>
    <w:rsid w:val="00B97DED"/>
    <w:rsid w:val="00BA0016"/>
    <w:rsid w:val="00BA01CE"/>
    <w:rsid w:val="00BA0577"/>
    <w:rsid w:val="00BA08B8"/>
    <w:rsid w:val="00BA0FC1"/>
    <w:rsid w:val="00BA2C88"/>
    <w:rsid w:val="00BA30A6"/>
    <w:rsid w:val="00BA31A1"/>
    <w:rsid w:val="00BA372B"/>
    <w:rsid w:val="00BA456B"/>
    <w:rsid w:val="00BA5FB7"/>
    <w:rsid w:val="00BA613C"/>
    <w:rsid w:val="00BA6C57"/>
    <w:rsid w:val="00BA6C6A"/>
    <w:rsid w:val="00BB07F0"/>
    <w:rsid w:val="00BB2478"/>
    <w:rsid w:val="00BB2AFB"/>
    <w:rsid w:val="00BB385D"/>
    <w:rsid w:val="00BB4179"/>
    <w:rsid w:val="00BB43EB"/>
    <w:rsid w:val="00BB59BD"/>
    <w:rsid w:val="00BB632E"/>
    <w:rsid w:val="00BB65A9"/>
    <w:rsid w:val="00BB77F6"/>
    <w:rsid w:val="00BB7941"/>
    <w:rsid w:val="00BB7F55"/>
    <w:rsid w:val="00BC00E4"/>
    <w:rsid w:val="00BC03E4"/>
    <w:rsid w:val="00BC0912"/>
    <w:rsid w:val="00BC0C35"/>
    <w:rsid w:val="00BC0D3F"/>
    <w:rsid w:val="00BC11AC"/>
    <w:rsid w:val="00BC1201"/>
    <w:rsid w:val="00BC2397"/>
    <w:rsid w:val="00BC3981"/>
    <w:rsid w:val="00BC3B1C"/>
    <w:rsid w:val="00BC3F27"/>
    <w:rsid w:val="00BC41A7"/>
    <w:rsid w:val="00BC4624"/>
    <w:rsid w:val="00BC4E3C"/>
    <w:rsid w:val="00BC502A"/>
    <w:rsid w:val="00BC75BD"/>
    <w:rsid w:val="00BD008E"/>
    <w:rsid w:val="00BD0B67"/>
    <w:rsid w:val="00BD17EA"/>
    <w:rsid w:val="00BD1C44"/>
    <w:rsid w:val="00BD257C"/>
    <w:rsid w:val="00BD2CF0"/>
    <w:rsid w:val="00BD3842"/>
    <w:rsid w:val="00BD3ECF"/>
    <w:rsid w:val="00BD4378"/>
    <w:rsid w:val="00BD491B"/>
    <w:rsid w:val="00BD6412"/>
    <w:rsid w:val="00BD6495"/>
    <w:rsid w:val="00BD659F"/>
    <w:rsid w:val="00BD7C80"/>
    <w:rsid w:val="00BE0610"/>
    <w:rsid w:val="00BE0899"/>
    <w:rsid w:val="00BE3FEB"/>
    <w:rsid w:val="00BE541B"/>
    <w:rsid w:val="00BE62BB"/>
    <w:rsid w:val="00BE6F5A"/>
    <w:rsid w:val="00BE71A7"/>
    <w:rsid w:val="00BE7AD0"/>
    <w:rsid w:val="00BF022A"/>
    <w:rsid w:val="00BF02EA"/>
    <w:rsid w:val="00BF1567"/>
    <w:rsid w:val="00BF2A9F"/>
    <w:rsid w:val="00BF2AD2"/>
    <w:rsid w:val="00BF2CDE"/>
    <w:rsid w:val="00BF30D3"/>
    <w:rsid w:val="00BF31B4"/>
    <w:rsid w:val="00BF3B0C"/>
    <w:rsid w:val="00BF4B4A"/>
    <w:rsid w:val="00BF4C0F"/>
    <w:rsid w:val="00BF4C26"/>
    <w:rsid w:val="00BF5080"/>
    <w:rsid w:val="00BF5544"/>
    <w:rsid w:val="00BF5915"/>
    <w:rsid w:val="00BF5D4F"/>
    <w:rsid w:val="00BF71D9"/>
    <w:rsid w:val="00C00470"/>
    <w:rsid w:val="00C00498"/>
    <w:rsid w:val="00C00AC6"/>
    <w:rsid w:val="00C00C2A"/>
    <w:rsid w:val="00C0182C"/>
    <w:rsid w:val="00C018D3"/>
    <w:rsid w:val="00C01913"/>
    <w:rsid w:val="00C01B17"/>
    <w:rsid w:val="00C02F72"/>
    <w:rsid w:val="00C038C6"/>
    <w:rsid w:val="00C03CF1"/>
    <w:rsid w:val="00C04515"/>
    <w:rsid w:val="00C046B1"/>
    <w:rsid w:val="00C04CD7"/>
    <w:rsid w:val="00C0538E"/>
    <w:rsid w:val="00C05963"/>
    <w:rsid w:val="00C05CDE"/>
    <w:rsid w:val="00C05CF5"/>
    <w:rsid w:val="00C05D0A"/>
    <w:rsid w:val="00C05D24"/>
    <w:rsid w:val="00C07383"/>
    <w:rsid w:val="00C074B8"/>
    <w:rsid w:val="00C10904"/>
    <w:rsid w:val="00C11629"/>
    <w:rsid w:val="00C118CC"/>
    <w:rsid w:val="00C124C3"/>
    <w:rsid w:val="00C12AE4"/>
    <w:rsid w:val="00C12FEA"/>
    <w:rsid w:val="00C13A6A"/>
    <w:rsid w:val="00C14894"/>
    <w:rsid w:val="00C155A2"/>
    <w:rsid w:val="00C1587B"/>
    <w:rsid w:val="00C1691D"/>
    <w:rsid w:val="00C17B81"/>
    <w:rsid w:val="00C22AD6"/>
    <w:rsid w:val="00C22FA3"/>
    <w:rsid w:val="00C22FC0"/>
    <w:rsid w:val="00C23173"/>
    <w:rsid w:val="00C2373A"/>
    <w:rsid w:val="00C23922"/>
    <w:rsid w:val="00C23F7E"/>
    <w:rsid w:val="00C278D9"/>
    <w:rsid w:val="00C278E4"/>
    <w:rsid w:val="00C3093A"/>
    <w:rsid w:val="00C3099C"/>
    <w:rsid w:val="00C30D1F"/>
    <w:rsid w:val="00C30DD2"/>
    <w:rsid w:val="00C3174E"/>
    <w:rsid w:val="00C321FE"/>
    <w:rsid w:val="00C32C53"/>
    <w:rsid w:val="00C32F92"/>
    <w:rsid w:val="00C33139"/>
    <w:rsid w:val="00C33416"/>
    <w:rsid w:val="00C34819"/>
    <w:rsid w:val="00C350E9"/>
    <w:rsid w:val="00C35D45"/>
    <w:rsid w:val="00C36451"/>
    <w:rsid w:val="00C36E36"/>
    <w:rsid w:val="00C37BD7"/>
    <w:rsid w:val="00C40DAC"/>
    <w:rsid w:val="00C41029"/>
    <w:rsid w:val="00C41948"/>
    <w:rsid w:val="00C427C4"/>
    <w:rsid w:val="00C42B25"/>
    <w:rsid w:val="00C42D6E"/>
    <w:rsid w:val="00C42DF0"/>
    <w:rsid w:val="00C43155"/>
    <w:rsid w:val="00C43233"/>
    <w:rsid w:val="00C438E0"/>
    <w:rsid w:val="00C439E5"/>
    <w:rsid w:val="00C4413B"/>
    <w:rsid w:val="00C4530F"/>
    <w:rsid w:val="00C453C0"/>
    <w:rsid w:val="00C45E77"/>
    <w:rsid w:val="00C46401"/>
    <w:rsid w:val="00C47293"/>
    <w:rsid w:val="00C472EB"/>
    <w:rsid w:val="00C47FE8"/>
    <w:rsid w:val="00C50A56"/>
    <w:rsid w:val="00C5174D"/>
    <w:rsid w:val="00C52181"/>
    <w:rsid w:val="00C5268D"/>
    <w:rsid w:val="00C53929"/>
    <w:rsid w:val="00C547B9"/>
    <w:rsid w:val="00C54874"/>
    <w:rsid w:val="00C54F1B"/>
    <w:rsid w:val="00C55D93"/>
    <w:rsid w:val="00C56241"/>
    <w:rsid w:val="00C5634F"/>
    <w:rsid w:val="00C56480"/>
    <w:rsid w:val="00C570EB"/>
    <w:rsid w:val="00C5725A"/>
    <w:rsid w:val="00C572B3"/>
    <w:rsid w:val="00C57D64"/>
    <w:rsid w:val="00C60F5F"/>
    <w:rsid w:val="00C615E1"/>
    <w:rsid w:val="00C6225F"/>
    <w:rsid w:val="00C62486"/>
    <w:rsid w:val="00C64C4B"/>
    <w:rsid w:val="00C6537E"/>
    <w:rsid w:val="00C67573"/>
    <w:rsid w:val="00C6798E"/>
    <w:rsid w:val="00C67D82"/>
    <w:rsid w:val="00C7080C"/>
    <w:rsid w:val="00C70DC8"/>
    <w:rsid w:val="00C71EB6"/>
    <w:rsid w:val="00C72DC0"/>
    <w:rsid w:val="00C7462C"/>
    <w:rsid w:val="00C74E7C"/>
    <w:rsid w:val="00C765C7"/>
    <w:rsid w:val="00C8022B"/>
    <w:rsid w:val="00C8065B"/>
    <w:rsid w:val="00C80F50"/>
    <w:rsid w:val="00C815E2"/>
    <w:rsid w:val="00C81714"/>
    <w:rsid w:val="00C829F8"/>
    <w:rsid w:val="00C835EB"/>
    <w:rsid w:val="00C84117"/>
    <w:rsid w:val="00C85BB7"/>
    <w:rsid w:val="00C86E5D"/>
    <w:rsid w:val="00C90765"/>
    <w:rsid w:val="00C90C1F"/>
    <w:rsid w:val="00C91CFA"/>
    <w:rsid w:val="00C91F16"/>
    <w:rsid w:val="00C92C14"/>
    <w:rsid w:val="00C92C44"/>
    <w:rsid w:val="00C95641"/>
    <w:rsid w:val="00C9598D"/>
    <w:rsid w:val="00C95AA8"/>
    <w:rsid w:val="00C968D4"/>
    <w:rsid w:val="00C96AE9"/>
    <w:rsid w:val="00C97B56"/>
    <w:rsid w:val="00CA1782"/>
    <w:rsid w:val="00CA17D7"/>
    <w:rsid w:val="00CA1A22"/>
    <w:rsid w:val="00CA1DA6"/>
    <w:rsid w:val="00CA43D1"/>
    <w:rsid w:val="00CA4ED0"/>
    <w:rsid w:val="00CA5398"/>
    <w:rsid w:val="00CA582E"/>
    <w:rsid w:val="00CA5BD4"/>
    <w:rsid w:val="00CA7026"/>
    <w:rsid w:val="00CA7677"/>
    <w:rsid w:val="00CA7A94"/>
    <w:rsid w:val="00CB0364"/>
    <w:rsid w:val="00CB1509"/>
    <w:rsid w:val="00CB22B7"/>
    <w:rsid w:val="00CB2ECC"/>
    <w:rsid w:val="00CB36EC"/>
    <w:rsid w:val="00CB3C75"/>
    <w:rsid w:val="00CB4169"/>
    <w:rsid w:val="00CB41D6"/>
    <w:rsid w:val="00CB4FAC"/>
    <w:rsid w:val="00CB5521"/>
    <w:rsid w:val="00CB5AEF"/>
    <w:rsid w:val="00CB5BFA"/>
    <w:rsid w:val="00CB69EC"/>
    <w:rsid w:val="00CB7F01"/>
    <w:rsid w:val="00CC05BC"/>
    <w:rsid w:val="00CC0B12"/>
    <w:rsid w:val="00CC39C0"/>
    <w:rsid w:val="00CC4852"/>
    <w:rsid w:val="00CC5DA1"/>
    <w:rsid w:val="00CD0279"/>
    <w:rsid w:val="00CD0C6E"/>
    <w:rsid w:val="00CD12A1"/>
    <w:rsid w:val="00CD3B77"/>
    <w:rsid w:val="00CD3C74"/>
    <w:rsid w:val="00CD3C99"/>
    <w:rsid w:val="00CD6229"/>
    <w:rsid w:val="00CD689D"/>
    <w:rsid w:val="00CD6923"/>
    <w:rsid w:val="00CD693B"/>
    <w:rsid w:val="00CD711B"/>
    <w:rsid w:val="00CE2ED9"/>
    <w:rsid w:val="00CE3216"/>
    <w:rsid w:val="00CE349A"/>
    <w:rsid w:val="00CE3533"/>
    <w:rsid w:val="00CE4475"/>
    <w:rsid w:val="00CE56FB"/>
    <w:rsid w:val="00CE59F4"/>
    <w:rsid w:val="00CE5EE3"/>
    <w:rsid w:val="00CE5FBC"/>
    <w:rsid w:val="00CE6FFE"/>
    <w:rsid w:val="00CF0723"/>
    <w:rsid w:val="00CF0A0D"/>
    <w:rsid w:val="00CF1111"/>
    <w:rsid w:val="00CF1761"/>
    <w:rsid w:val="00CF18A4"/>
    <w:rsid w:val="00CF3012"/>
    <w:rsid w:val="00CF3828"/>
    <w:rsid w:val="00CF3B17"/>
    <w:rsid w:val="00CF3C27"/>
    <w:rsid w:val="00CF3E25"/>
    <w:rsid w:val="00CF5895"/>
    <w:rsid w:val="00CF6556"/>
    <w:rsid w:val="00CF6AD1"/>
    <w:rsid w:val="00CF6FA7"/>
    <w:rsid w:val="00CF772C"/>
    <w:rsid w:val="00CF7FB7"/>
    <w:rsid w:val="00D03925"/>
    <w:rsid w:val="00D052CB"/>
    <w:rsid w:val="00D057F4"/>
    <w:rsid w:val="00D06539"/>
    <w:rsid w:val="00D069F4"/>
    <w:rsid w:val="00D07EEC"/>
    <w:rsid w:val="00D07EFA"/>
    <w:rsid w:val="00D10A35"/>
    <w:rsid w:val="00D1239B"/>
    <w:rsid w:val="00D130F0"/>
    <w:rsid w:val="00D147E0"/>
    <w:rsid w:val="00D218BF"/>
    <w:rsid w:val="00D2326B"/>
    <w:rsid w:val="00D24158"/>
    <w:rsid w:val="00D25A06"/>
    <w:rsid w:val="00D261E9"/>
    <w:rsid w:val="00D271D2"/>
    <w:rsid w:val="00D33E45"/>
    <w:rsid w:val="00D349DE"/>
    <w:rsid w:val="00D35A50"/>
    <w:rsid w:val="00D36C98"/>
    <w:rsid w:val="00D376BA"/>
    <w:rsid w:val="00D403CA"/>
    <w:rsid w:val="00D41B3A"/>
    <w:rsid w:val="00D42447"/>
    <w:rsid w:val="00D4262B"/>
    <w:rsid w:val="00D42F35"/>
    <w:rsid w:val="00D42F76"/>
    <w:rsid w:val="00D443E0"/>
    <w:rsid w:val="00D44FCE"/>
    <w:rsid w:val="00D455B3"/>
    <w:rsid w:val="00D45970"/>
    <w:rsid w:val="00D46218"/>
    <w:rsid w:val="00D46C8F"/>
    <w:rsid w:val="00D46E03"/>
    <w:rsid w:val="00D4768E"/>
    <w:rsid w:val="00D479BE"/>
    <w:rsid w:val="00D47CA0"/>
    <w:rsid w:val="00D47CD8"/>
    <w:rsid w:val="00D50542"/>
    <w:rsid w:val="00D513C8"/>
    <w:rsid w:val="00D51A4B"/>
    <w:rsid w:val="00D5218B"/>
    <w:rsid w:val="00D531A8"/>
    <w:rsid w:val="00D533F1"/>
    <w:rsid w:val="00D54C70"/>
    <w:rsid w:val="00D55D7B"/>
    <w:rsid w:val="00D565C9"/>
    <w:rsid w:val="00D57266"/>
    <w:rsid w:val="00D57606"/>
    <w:rsid w:val="00D57C33"/>
    <w:rsid w:val="00D57E08"/>
    <w:rsid w:val="00D6049A"/>
    <w:rsid w:val="00D60AE8"/>
    <w:rsid w:val="00D60E78"/>
    <w:rsid w:val="00D6117C"/>
    <w:rsid w:val="00D6132A"/>
    <w:rsid w:val="00D62948"/>
    <w:rsid w:val="00D6298D"/>
    <w:rsid w:val="00D645B2"/>
    <w:rsid w:val="00D64AEF"/>
    <w:rsid w:val="00D65959"/>
    <w:rsid w:val="00D66580"/>
    <w:rsid w:val="00D66E1E"/>
    <w:rsid w:val="00D67BCC"/>
    <w:rsid w:val="00D7104D"/>
    <w:rsid w:val="00D7199D"/>
    <w:rsid w:val="00D72008"/>
    <w:rsid w:val="00D72048"/>
    <w:rsid w:val="00D723FC"/>
    <w:rsid w:val="00D733CE"/>
    <w:rsid w:val="00D772EF"/>
    <w:rsid w:val="00D77787"/>
    <w:rsid w:val="00D806B6"/>
    <w:rsid w:val="00D80855"/>
    <w:rsid w:val="00D80D25"/>
    <w:rsid w:val="00D8198D"/>
    <w:rsid w:val="00D83995"/>
    <w:rsid w:val="00D8411E"/>
    <w:rsid w:val="00D856E8"/>
    <w:rsid w:val="00D90F55"/>
    <w:rsid w:val="00D90FA3"/>
    <w:rsid w:val="00D92102"/>
    <w:rsid w:val="00D9268F"/>
    <w:rsid w:val="00D92CAF"/>
    <w:rsid w:val="00D92EEB"/>
    <w:rsid w:val="00D9302F"/>
    <w:rsid w:val="00D932D1"/>
    <w:rsid w:val="00D940E8"/>
    <w:rsid w:val="00D95BD3"/>
    <w:rsid w:val="00D975D6"/>
    <w:rsid w:val="00D97701"/>
    <w:rsid w:val="00DA053E"/>
    <w:rsid w:val="00DA09B3"/>
    <w:rsid w:val="00DA0B5A"/>
    <w:rsid w:val="00DA2F55"/>
    <w:rsid w:val="00DA3267"/>
    <w:rsid w:val="00DA46BC"/>
    <w:rsid w:val="00DA47E1"/>
    <w:rsid w:val="00DA60C0"/>
    <w:rsid w:val="00DA676E"/>
    <w:rsid w:val="00DA6E0F"/>
    <w:rsid w:val="00DA6F38"/>
    <w:rsid w:val="00DA770F"/>
    <w:rsid w:val="00DB042A"/>
    <w:rsid w:val="00DB058B"/>
    <w:rsid w:val="00DB0B12"/>
    <w:rsid w:val="00DB0D31"/>
    <w:rsid w:val="00DB146E"/>
    <w:rsid w:val="00DB175E"/>
    <w:rsid w:val="00DB19D1"/>
    <w:rsid w:val="00DB28F0"/>
    <w:rsid w:val="00DB300A"/>
    <w:rsid w:val="00DB5408"/>
    <w:rsid w:val="00DB7517"/>
    <w:rsid w:val="00DB7B51"/>
    <w:rsid w:val="00DB7BE9"/>
    <w:rsid w:val="00DB7D65"/>
    <w:rsid w:val="00DC1882"/>
    <w:rsid w:val="00DC28FC"/>
    <w:rsid w:val="00DC32D9"/>
    <w:rsid w:val="00DC33CF"/>
    <w:rsid w:val="00DC3470"/>
    <w:rsid w:val="00DC3991"/>
    <w:rsid w:val="00DC448E"/>
    <w:rsid w:val="00DC4854"/>
    <w:rsid w:val="00DC520F"/>
    <w:rsid w:val="00DC6282"/>
    <w:rsid w:val="00DC6B13"/>
    <w:rsid w:val="00DC6CA4"/>
    <w:rsid w:val="00DC797B"/>
    <w:rsid w:val="00DD0B75"/>
    <w:rsid w:val="00DD1513"/>
    <w:rsid w:val="00DD16DD"/>
    <w:rsid w:val="00DD1BB5"/>
    <w:rsid w:val="00DD1EC7"/>
    <w:rsid w:val="00DD4937"/>
    <w:rsid w:val="00DD5758"/>
    <w:rsid w:val="00DD7B9F"/>
    <w:rsid w:val="00DE0416"/>
    <w:rsid w:val="00DE04CA"/>
    <w:rsid w:val="00DE0DFF"/>
    <w:rsid w:val="00DE119C"/>
    <w:rsid w:val="00DE13B6"/>
    <w:rsid w:val="00DE1FD8"/>
    <w:rsid w:val="00DE25EC"/>
    <w:rsid w:val="00DE2896"/>
    <w:rsid w:val="00DE315E"/>
    <w:rsid w:val="00DE33FF"/>
    <w:rsid w:val="00DE3917"/>
    <w:rsid w:val="00DE40C0"/>
    <w:rsid w:val="00DE4C4E"/>
    <w:rsid w:val="00DE62AB"/>
    <w:rsid w:val="00DE717F"/>
    <w:rsid w:val="00DE72CE"/>
    <w:rsid w:val="00DE7572"/>
    <w:rsid w:val="00DE7893"/>
    <w:rsid w:val="00DF08D5"/>
    <w:rsid w:val="00DF0B40"/>
    <w:rsid w:val="00DF0C9E"/>
    <w:rsid w:val="00DF101D"/>
    <w:rsid w:val="00DF1382"/>
    <w:rsid w:val="00DF153C"/>
    <w:rsid w:val="00DF1973"/>
    <w:rsid w:val="00DF2167"/>
    <w:rsid w:val="00DF2453"/>
    <w:rsid w:val="00DF3722"/>
    <w:rsid w:val="00DF398F"/>
    <w:rsid w:val="00DF3BC3"/>
    <w:rsid w:val="00DF4582"/>
    <w:rsid w:val="00DF467B"/>
    <w:rsid w:val="00DF4B13"/>
    <w:rsid w:val="00DF5C86"/>
    <w:rsid w:val="00DF74B6"/>
    <w:rsid w:val="00DF7BE0"/>
    <w:rsid w:val="00DF7C1D"/>
    <w:rsid w:val="00E008DD"/>
    <w:rsid w:val="00E015F7"/>
    <w:rsid w:val="00E02542"/>
    <w:rsid w:val="00E026C4"/>
    <w:rsid w:val="00E0348E"/>
    <w:rsid w:val="00E03A7C"/>
    <w:rsid w:val="00E04FB7"/>
    <w:rsid w:val="00E05789"/>
    <w:rsid w:val="00E05F6B"/>
    <w:rsid w:val="00E06658"/>
    <w:rsid w:val="00E06689"/>
    <w:rsid w:val="00E0695A"/>
    <w:rsid w:val="00E07596"/>
    <w:rsid w:val="00E07FE3"/>
    <w:rsid w:val="00E102F9"/>
    <w:rsid w:val="00E1042C"/>
    <w:rsid w:val="00E1199F"/>
    <w:rsid w:val="00E12A9B"/>
    <w:rsid w:val="00E13FF0"/>
    <w:rsid w:val="00E1529C"/>
    <w:rsid w:val="00E15B73"/>
    <w:rsid w:val="00E16C33"/>
    <w:rsid w:val="00E16FED"/>
    <w:rsid w:val="00E17F49"/>
    <w:rsid w:val="00E20635"/>
    <w:rsid w:val="00E20B8D"/>
    <w:rsid w:val="00E213A7"/>
    <w:rsid w:val="00E224E3"/>
    <w:rsid w:val="00E22D71"/>
    <w:rsid w:val="00E23A68"/>
    <w:rsid w:val="00E23E66"/>
    <w:rsid w:val="00E23FC5"/>
    <w:rsid w:val="00E247A6"/>
    <w:rsid w:val="00E24BFE"/>
    <w:rsid w:val="00E2548D"/>
    <w:rsid w:val="00E25CE9"/>
    <w:rsid w:val="00E25E5A"/>
    <w:rsid w:val="00E25FEB"/>
    <w:rsid w:val="00E265FA"/>
    <w:rsid w:val="00E30F21"/>
    <w:rsid w:val="00E3100F"/>
    <w:rsid w:val="00E3123D"/>
    <w:rsid w:val="00E31763"/>
    <w:rsid w:val="00E31D3D"/>
    <w:rsid w:val="00E333D2"/>
    <w:rsid w:val="00E337BB"/>
    <w:rsid w:val="00E35014"/>
    <w:rsid w:val="00E37999"/>
    <w:rsid w:val="00E40CC9"/>
    <w:rsid w:val="00E40EBF"/>
    <w:rsid w:val="00E41D0C"/>
    <w:rsid w:val="00E42419"/>
    <w:rsid w:val="00E43B45"/>
    <w:rsid w:val="00E446C6"/>
    <w:rsid w:val="00E45248"/>
    <w:rsid w:val="00E4561D"/>
    <w:rsid w:val="00E46515"/>
    <w:rsid w:val="00E51705"/>
    <w:rsid w:val="00E51FA0"/>
    <w:rsid w:val="00E52A84"/>
    <w:rsid w:val="00E5330D"/>
    <w:rsid w:val="00E5379F"/>
    <w:rsid w:val="00E53862"/>
    <w:rsid w:val="00E54653"/>
    <w:rsid w:val="00E54F34"/>
    <w:rsid w:val="00E55656"/>
    <w:rsid w:val="00E563FD"/>
    <w:rsid w:val="00E57D41"/>
    <w:rsid w:val="00E61DF4"/>
    <w:rsid w:val="00E620B7"/>
    <w:rsid w:val="00E62D1B"/>
    <w:rsid w:val="00E63491"/>
    <w:rsid w:val="00E63C06"/>
    <w:rsid w:val="00E65BAF"/>
    <w:rsid w:val="00E672DC"/>
    <w:rsid w:val="00E70EB4"/>
    <w:rsid w:val="00E7450B"/>
    <w:rsid w:val="00E74FE3"/>
    <w:rsid w:val="00E751BE"/>
    <w:rsid w:val="00E75862"/>
    <w:rsid w:val="00E76351"/>
    <w:rsid w:val="00E7646A"/>
    <w:rsid w:val="00E764D8"/>
    <w:rsid w:val="00E77423"/>
    <w:rsid w:val="00E8160D"/>
    <w:rsid w:val="00E81EE2"/>
    <w:rsid w:val="00E82078"/>
    <w:rsid w:val="00E8336A"/>
    <w:rsid w:val="00E84173"/>
    <w:rsid w:val="00E84C67"/>
    <w:rsid w:val="00E84DE4"/>
    <w:rsid w:val="00E84F80"/>
    <w:rsid w:val="00E85358"/>
    <w:rsid w:val="00E8593B"/>
    <w:rsid w:val="00E8684F"/>
    <w:rsid w:val="00E87A46"/>
    <w:rsid w:val="00E9245C"/>
    <w:rsid w:val="00E92A77"/>
    <w:rsid w:val="00E94596"/>
    <w:rsid w:val="00E9464D"/>
    <w:rsid w:val="00E94724"/>
    <w:rsid w:val="00E968B5"/>
    <w:rsid w:val="00E96A13"/>
    <w:rsid w:val="00E977BF"/>
    <w:rsid w:val="00E9784A"/>
    <w:rsid w:val="00E97C10"/>
    <w:rsid w:val="00EA0127"/>
    <w:rsid w:val="00EA3195"/>
    <w:rsid w:val="00EA422D"/>
    <w:rsid w:val="00EA59C5"/>
    <w:rsid w:val="00EA5C88"/>
    <w:rsid w:val="00EA6053"/>
    <w:rsid w:val="00EA6751"/>
    <w:rsid w:val="00EA6785"/>
    <w:rsid w:val="00EA7216"/>
    <w:rsid w:val="00EA746A"/>
    <w:rsid w:val="00EA7B3B"/>
    <w:rsid w:val="00EA7C11"/>
    <w:rsid w:val="00EA7F24"/>
    <w:rsid w:val="00EB0262"/>
    <w:rsid w:val="00EB0B30"/>
    <w:rsid w:val="00EB185A"/>
    <w:rsid w:val="00EB1E18"/>
    <w:rsid w:val="00EB3041"/>
    <w:rsid w:val="00EB3E9D"/>
    <w:rsid w:val="00EB579D"/>
    <w:rsid w:val="00EB660B"/>
    <w:rsid w:val="00EB7724"/>
    <w:rsid w:val="00EC0139"/>
    <w:rsid w:val="00EC069F"/>
    <w:rsid w:val="00EC149B"/>
    <w:rsid w:val="00EC14CC"/>
    <w:rsid w:val="00EC180E"/>
    <w:rsid w:val="00EC19C3"/>
    <w:rsid w:val="00EC1D80"/>
    <w:rsid w:val="00EC7901"/>
    <w:rsid w:val="00ED2B58"/>
    <w:rsid w:val="00ED348F"/>
    <w:rsid w:val="00ED5C81"/>
    <w:rsid w:val="00ED5ED2"/>
    <w:rsid w:val="00ED627D"/>
    <w:rsid w:val="00ED7782"/>
    <w:rsid w:val="00ED7C4E"/>
    <w:rsid w:val="00EE0398"/>
    <w:rsid w:val="00EE0B41"/>
    <w:rsid w:val="00EE1237"/>
    <w:rsid w:val="00EE26C0"/>
    <w:rsid w:val="00EE357D"/>
    <w:rsid w:val="00EE3767"/>
    <w:rsid w:val="00EE6BCA"/>
    <w:rsid w:val="00EE7D11"/>
    <w:rsid w:val="00EF0E96"/>
    <w:rsid w:val="00EF1ABB"/>
    <w:rsid w:val="00EF344F"/>
    <w:rsid w:val="00EF35AB"/>
    <w:rsid w:val="00EF3968"/>
    <w:rsid w:val="00EF39A0"/>
    <w:rsid w:val="00EF4699"/>
    <w:rsid w:val="00EF474B"/>
    <w:rsid w:val="00EF5BF2"/>
    <w:rsid w:val="00EF633E"/>
    <w:rsid w:val="00F0058B"/>
    <w:rsid w:val="00F0080B"/>
    <w:rsid w:val="00F00D5B"/>
    <w:rsid w:val="00F013DD"/>
    <w:rsid w:val="00F0188B"/>
    <w:rsid w:val="00F01C1C"/>
    <w:rsid w:val="00F02A30"/>
    <w:rsid w:val="00F02D4B"/>
    <w:rsid w:val="00F03709"/>
    <w:rsid w:val="00F03EB5"/>
    <w:rsid w:val="00F0487D"/>
    <w:rsid w:val="00F067AB"/>
    <w:rsid w:val="00F06CF5"/>
    <w:rsid w:val="00F06F2F"/>
    <w:rsid w:val="00F071BC"/>
    <w:rsid w:val="00F072EF"/>
    <w:rsid w:val="00F075AF"/>
    <w:rsid w:val="00F078FB"/>
    <w:rsid w:val="00F10D5E"/>
    <w:rsid w:val="00F1267B"/>
    <w:rsid w:val="00F13075"/>
    <w:rsid w:val="00F1408E"/>
    <w:rsid w:val="00F1601B"/>
    <w:rsid w:val="00F16D7A"/>
    <w:rsid w:val="00F21CF6"/>
    <w:rsid w:val="00F22A2A"/>
    <w:rsid w:val="00F22B85"/>
    <w:rsid w:val="00F23CB1"/>
    <w:rsid w:val="00F246D4"/>
    <w:rsid w:val="00F24BC3"/>
    <w:rsid w:val="00F26A80"/>
    <w:rsid w:val="00F26F41"/>
    <w:rsid w:val="00F2779B"/>
    <w:rsid w:val="00F27EE7"/>
    <w:rsid w:val="00F30F8A"/>
    <w:rsid w:val="00F31540"/>
    <w:rsid w:val="00F31D7B"/>
    <w:rsid w:val="00F31E68"/>
    <w:rsid w:val="00F31FA0"/>
    <w:rsid w:val="00F33CAB"/>
    <w:rsid w:val="00F348C3"/>
    <w:rsid w:val="00F350B8"/>
    <w:rsid w:val="00F35129"/>
    <w:rsid w:val="00F351EF"/>
    <w:rsid w:val="00F363C3"/>
    <w:rsid w:val="00F363CF"/>
    <w:rsid w:val="00F364F7"/>
    <w:rsid w:val="00F37249"/>
    <w:rsid w:val="00F37DA2"/>
    <w:rsid w:val="00F401A0"/>
    <w:rsid w:val="00F40840"/>
    <w:rsid w:val="00F408C3"/>
    <w:rsid w:val="00F41E83"/>
    <w:rsid w:val="00F42E4B"/>
    <w:rsid w:val="00F43942"/>
    <w:rsid w:val="00F43F89"/>
    <w:rsid w:val="00F45A28"/>
    <w:rsid w:val="00F45C07"/>
    <w:rsid w:val="00F46839"/>
    <w:rsid w:val="00F477E6"/>
    <w:rsid w:val="00F5027E"/>
    <w:rsid w:val="00F50860"/>
    <w:rsid w:val="00F50C7C"/>
    <w:rsid w:val="00F51494"/>
    <w:rsid w:val="00F518ED"/>
    <w:rsid w:val="00F52002"/>
    <w:rsid w:val="00F52357"/>
    <w:rsid w:val="00F53D1C"/>
    <w:rsid w:val="00F55301"/>
    <w:rsid w:val="00F56D8A"/>
    <w:rsid w:val="00F57CF1"/>
    <w:rsid w:val="00F61AFF"/>
    <w:rsid w:val="00F61FBD"/>
    <w:rsid w:val="00F6246B"/>
    <w:rsid w:val="00F6294F"/>
    <w:rsid w:val="00F63247"/>
    <w:rsid w:val="00F6329B"/>
    <w:rsid w:val="00F63FC7"/>
    <w:rsid w:val="00F64661"/>
    <w:rsid w:val="00F648C8"/>
    <w:rsid w:val="00F659D1"/>
    <w:rsid w:val="00F66DF0"/>
    <w:rsid w:val="00F6726C"/>
    <w:rsid w:val="00F67882"/>
    <w:rsid w:val="00F67C18"/>
    <w:rsid w:val="00F70DDA"/>
    <w:rsid w:val="00F71207"/>
    <w:rsid w:val="00F71C03"/>
    <w:rsid w:val="00F71E5F"/>
    <w:rsid w:val="00F729E1"/>
    <w:rsid w:val="00F7392F"/>
    <w:rsid w:val="00F74679"/>
    <w:rsid w:val="00F74910"/>
    <w:rsid w:val="00F75679"/>
    <w:rsid w:val="00F76985"/>
    <w:rsid w:val="00F769E3"/>
    <w:rsid w:val="00F802BA"/>
    <w:rsid w:val="00F803DC"/>
    <w:rsid w:val="00F8203D"/>
    <w:rsid w:val="00F828C2"/>
    <w:rsid w:val="00F83E4C"/>
    <w:rsid w:val="00F85B15"/>
    <w:rsid w:val="00F86304"/>
    <w:rsid w:val="00F87098"/>
    <w:rsid w:val="00F903A3"/>
    <w:rsid w:val="00F91D4D"/>
    <w:rsid w:val="00F9316C"/>
    <w:rsid w:val="00F93B4A"/>
    <w:rsid w:val="00F93E2F"/>
    <w:rsid w:val="00F941B8"/>
    <w:rsid w:val="00F94C44"/>
    <w:rsid w:val="00F95029"/>
    <w:rsid w:val="00F962EF"/>
    <w:rsid w:val="00F96BD8"/>
    <w:rsid w:val="00F9701F"/>
    <w:rsid w:val="00F9720E"/>
    <w:rsid w:val="00F97A3A"/>
    <w:rsid w:val="00F97D02"/>
    <w:rsid w:val="00FA016A"/>
    <w:rsid w:val="00FA053C"/>
    <w:rsid w:val="00FA06B0"/>
    <w:rsid w:val="00FA2349"/>
    <w:rsid w:val="00FA28BB"/>
    <w:rsid w:val="00FA2994"/>
    <w:rsid w:val="00FA30E1"/>
    <w:rsid w:val="00FA37AC"/>
    <w:rsid w:val="00FA38A5"/>
    <w:rsid w:val="00FA4B76"/>
    <w:rsid w:val="00FA5CF9"/>
    <w:rsid w:val="00FA6C88"/>
    <w:rsid w:val="00FA7085"/>
    <w:rsid w:val="00FB0296"/>
    <w:rsid w:val="00FB3C78"/>
    <w:rsid w:val="00FB57AC"/>
    <w:rsid w:val="00FB6072"/>
    <w:rsid w:val="00FB672B"/>
    <w:rsid w:val="00FB6A5B"/>
    <w:rsid w:val="00FB6CB4"/>
    <w:rsid w:val="00FB6E5A"/>
    <w:rsid w:val="00FB7248"/>
    <w:rsid w:val="00FB7505"/>
    <w:rsid w:val="00FB7578"/>
    <w:rsid w:val="00FB7E53"/>
    <w:rsid w:val="00FC0197"/>
    <w:rsid w:val="00FC053E"/>
    <w:rsid w:val="00FC0D68"/>
    <w:rsid w:val="00FC16FA"/>
    <w:rsid w:val="00FC1847"/>
    <w:rsid w:val="00FC1C46"/>
    <w:rsid w:val="00FC2B8B"/>
    <w:rsid w:val="00FC39A4"/>
    <w:rsid w:val="00FC3F8F"/>
    <w:rsid w:val="00FC4059"/>
    <w:rsid w:val="00FC42A7"/>
    <w:rsid w:val="00FC46D5"/>
    <w:rsid w:val="00FC4916"/>
    <w:rsid w:val="00FC51C5"/>
    <w:rsid w:val="00FC5C3E"/>
    <w:rsid w:val="00FC735C"/>
    <w:rsid w:val="00FD1704"/>
    <w:rsid w:val="00FD51CB"/>
    <w:rsid w:val="00FD552C"/>
    <w:rsid w:val="00FD7AB5"/>
    <w:rsid w:val="00FE05D4"/>
    <w:rsid w:val="00FE11CC"/>
    <w:rsid w:val="00FE183D"/>
    <w:rsid w:val="00FE2FAE"/>
    <w:rsid w:val="00FE38B5"/>
    <w:rsid w:val="00FE4CDC"/>
    <w:rsid w:val="00FE4D30"/>
    <w:rsid w:val="00FE5579"/>
    <w:rsid w:val="00FE5A50"/>
    <w:rsid w:val="00FE6249"/>
    <w:rsid w:val="00FE76D2"/>
    <w:rsid w:val="00FF2747"/>
    <w:rsid w:val="00FF2C30"/>
    <w:rsid w:val="00FF371A"/>
    <w:rsid w:val="00FF4408"/>
    <w:rsid w:val="00FF4713"/>
    <w:rsid w:val="00FF5FC7"/>
    <w:rsid w:val="00FF6C73"/>
    <w:rsid w:val="00FF6D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80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680A"/>
    <w:rPr>
      <w:rFonts w:asciiTheme="majorHAnsi" w:eastAsiaTheme="majorEastAsia" w:hAnsiTheme="majorHAnsi" w:cstheme="majorBidi"/>
      <w:sz w:val="18"/>
      <w:szCs w:val="18"/>
    </w:rPr>
  </w:style>
  <w:style w:type="paragraph" w:styleId="a5">
    <w:name w:val="List Paragraph"/>
    <w:basedOn w:val="a"/>
    <w:uiPriority w:val="34"/>
    <w:qFormat/>
    <w:rsid w:val="0063680A"/>
    <w:pPr>
      <w:ind w:leftChars="200" w:left="480"/>
    </w:pPr>
  </w:style>
  <w:style w:type="paragraph" w:styleId="a6">
    <w:name w:val="header"/>
    <w:basedOn w:val="a"/>
    <w:link w:val="a7"/>
    <w:uiPriority w:val="99"/>
    <w:unhideWhenUsed/>
    <w:rsid w:val="00AC6532"/>
    <w:pPr>
      <w:tabs>
        <w:tab w:val="center" w:pos="4153"/>
        <w:tab w:val="right" w:pos="8306"/>
      </w:tabs>
      <w:snapToGrid w:val="0"/>
    </w:pPr>
    <w:rPr>
      <w:sz w:val="20"/>
      <w:szCs w:val="20"/>
    </w:rPr>
  </w:style>
  <w:style w:type="character" w:customStyle="1" w:styleId="a7">
    <w:name w:val="頁首 字元"/>
    <w:basedOn w:val="a0"/>
    <w:link w:val="a6"/>
    <w:uiPriority w:val="99"/>
    <w:rsid w:val="00AC6532"/>
    <w:rPr>
      <w:rFonts w:ascii="Times New Roman" w:eastAsia="新細明體" w:hAnsi="Times New Roman" w:cs="Times New Roman"/>
      <w:sz w:val="20"/>
      <w:szCs w:val="20"/>
    </w:rPr>
  </w:style>
  <w:style w:type="paragraph" w:styleId="a8">
    <w:name w:val="footer"/>
    <w:basedOn w:val="a"/>
    <w:link w:val="a9"/>
    <w:uiPriority w:val="99"/>
    <w:unhideWhenUsed/>
    <w:rsid w:val="00AC6532"/>
    <w:pPr>
      <w:tabs>
        <w:tab w:val="center" w:pos="4153"/>
        <w:tab w:val="right" w:pos="8306"/>
      </w:tabs>
      <w:snapToGrid w:val="0"/>
    </w:pPr>
    <w:rPr>
      <w:sz w:val="20"/>
      <w:szCs w:val="20"/>
    </w:rPr>
  </w:style>
  <w:style w:type="character" w:customStyle="1" w:styleId="a9">
    <w:name w:val="頁尾 字元"/>
    <w:basedOn w:val="a0"/>
    <w:link w:val="a8"/>
    <w:uiPriority w:val="99"/>
    <w:rsid w:val="00AC6532"/>
    <w:rPr>
      <w:rFonts w:ascii="Times New Roman" w:eastAsia="新細明體" w:hAnsi="Times New Roman" w:cs="Times New Roman"/>
      <w:sz w:val="20"/>
      <w:szCs w:val="20"/>
    </w:rPr>
  </w:style>
  <w:style w:type="character" w:styleId="aa">
    <w:name w:val="Hyperlink"/>
    <w:basedOn w:val="a0"/>
    <w:uiPriority w:val="99"/>
    <w:semiHidden/>
    <w:unhideWhenUsed/>
    <w:rsid w:val="00C43233"/>
    <w:rPr>
      <w:color w:val="0000FF"/>
      <w:u w:val="single"/>
    </w:rPr>
  </w:style>
  <w:style w:type="paragraph" w:styleId="Web">
    <w:name w:val="Normal (Web)"/>
    <w:basedOn w:val="a"/>
    <w:uiPriority w:val="99"/>
    <w:unhideWhenUsed/>
    <w:rsid w:val="00110737"/>
    <w:pPr>
      <w:widowControl/>
      <w:spacing w:before="100" w:beforeAutospacing="1" w:after="100" w:afterAutospacing="1"/>
    </w:pPr>
    <w:rPr>
      <w:rFonts w:ascii="新細明體" w:hAnsi="新細明體" w:cs="新細明體"/>
      <w:kern w:val="0"/>
    </w:rPr>
  </w:style>
  <w:style w:type="paragraph" w:styleId="ab">
    <w:name w:val="Date"/>
    <w:basedOn w:val="a"/>
    <w:next w:val="a"/>
    <w:link w:val="ac"/>
    <w:uiPriority w:val="99"/>
    <w:semiHidden/>
    <w:unhideWhenUsed/>
    <w:rsid w:val="009B1A93"/>
    <w:pPr>
      <w:jc w:val="right"/>
    </w:pPr>
  </w:style>
  <w:style w:type="character" w:customStyle="1" w:styleId="ac">
    <w:name w:val="日期 字元"/>
    <w:basedOn w:val="a0"/>
    <w:link w:val="ab"/>
    <w:uiPriority w:val="99"/>
    <w:semiHidden/>
    <w:rsid w:val="009B1A93"/>
    <w:rPr>
      <w:rFonts w:ascii="Times New Roman" w:eastAsia="新細明體" w:hAnsi="Times New Roman" w:cs="Times New Roman"/>
      <w:szCs w:val="24"/>
    </w:rPr>
  </w:style>
  <w:style w:type="character" w:customStyle="1" w:styleId="apple-converted-space">
    <w:name w:val="apple-converted-space"/>
    <w:basedOn w:val="a0"/>
    <w:rsid w:val="009C34DB"/>
  </w:style>
  <w:style w:type="paragraph" w:customStyle="1" w:styleId="ad">
    <w:name w:val="數據格式"/>
    <w:basedOn w:val="a"/>
    <w:link w:val="ae"/>
    <w:qFormat/>
    <w:rsid w:val="00BD4378"/>
    <w:pPr>
      <w:jc w:val="center"/>
    </w:pPr>
    <w:rPr>
      <w:rFonts w:ascii="Tahoma" w:hAnsi="Tahoma" w:cs="Tahoma"/>
      <w:sz w:val="18"/>
    </w:rPr>
  </w:style>
  <w:style w:type="character" w:customStyle="1" w:styleId="ae">
    <w:name w:val="數據格式 字元"/>
    <w:basedOn w:val="a0"/>
    <w:link w:val="ad"/>
    <w:rsid w:val="00BD4378"/>
    <w:rPr>
      <w:rFonts w:ascii="Tahoma" w:eastAsia="新細明體" w:hAnsi="Tahoma" w:cs="Tahom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80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680A"/>
    <w:rPr>
      <w:rFonts w:asciiTheme="majorHAnsi" w:eastAsiaTheme="majorEastAsia" w:hAnsiTheme="majorHAnsi" w:cstheme="majorBidi"/>
      <w:sz w:val="18"/>
      <w:szCs w:val="18"/>
    </w:rPr>
  </w:style>
  <w:style w:type="paragraph" w:styleId="a5">
    <w:name w:val="List Paragraph"/>
    <w:basedOn w:val="a"/>
    <w:uiPriority w:val="34"/>
    <w:qFormat/>
    <w:rsid w:val="0063680A"/>
    <w:pPr>
      <w:ind w:leftChars="200" w:left="480"/>
    </w:pPr>
  </w:style>
  <w:style w:type="paragraph" w:styleId="a6">
    <w:name w:val="header"/>
    <w:basedOn w:val="a"/>
    <w:link w:val="a7"/>
    <w:uiPriority w:val="99"/>
    <w:unhideWhenUsed/>
    <w:rsid w:val="00AC6532"/>
    <w:pPr>
      <w:tabs>
        <w:tab w:val="center" w:pos="4153"/>
        <w:tab w:val="right" w:pos="8306"/>
      </w:tabs>
      <w:snapToGrid w:val="0"/>
    </w:pPr>
    <w:rPr>
      <w:sz w:val="20"/>
      <w:szCs w:val="20"/>
    </w:rPr>
  </w:style>
  <w:style w:type="character" w:customStyle="1" w:styleId="a7">
    <w:name w:val="頁首 字元"/>
    <w:basedOn w:val="a0"/>
    <w:link w:val="a6"/>
    <w:uiPriority w:val="99"/>
    <w:rsid w:val="00AC6532"/>
    <w:rPr>
      <w:rFonts w:ascii="Times New Roman" w:eastAsia="新細明體" w:hAnsi="Times New Roman" w:cs="Times New Roman"/>
      <w:sz w:val="20"/>
      <w:szCs w:val="20"/>
    </w:rPr>
  </w:style>
  <w:style w:type="paragraph" w:styleId="a8">
    <w:name w:val="footer"/>
    <w:basedOn w:val="a"/>
    <w:link w:val="a9"/>
    <w:uiPriority w:val="99"/>
    <w:unhideWhenUsed/>
    <w:rsid w:val="00AC6532"/>
    <w:pPr>
      <w:tabs>
        <w:tab w:val="center" w:pos="4153"/>
        <w:tab w:val="right" w:pos="8306"/>
      </w:tabs>
      <w:snapToGrid w:val="0"/>
    </w:pPr>
    <w:rPr>
      <w:sz w:val="20"/>
      <w:szCs w:val="20"/>
    </w:rPr>
  </w:style>
  <w:style w:type="character" w:customStyle="1" w:styleId="a9">
    <w:name w:val="頁尾 字元"/>
    <w:basedOn w:val="a0"/>
    <w:link w:val="a8"/>
    <w:uiPriority w:val="99"/>
    <w:rsid w:val="00AC6532"/>
    <w:rPr>
      <w:rFonts w:ascii="Times New Roman" w:eastAsia="新細明體" w:hAnsi="Times New Roman" w:cs="Times New Roman"/>
      <w:sz w:val="20"/>
      <w:szCs w:val="20"/>
    </w:rPr>
  </w:style>
  <w:style w:type="character" w:styleId="aa">
    <w:name w:val="Hyperlink"/>
    <w:basedOn w:val="a0"/>
    <w:uiPriority w:val="99"/>
    <w:semiHidden/>
    <w:unhideWhenUsed/>
    <w:rsid w:val="00C43233"/>
    <w:rPr>
      <w:color w:val="0000FF"/>
      <w:u w:val="single"/>
    </w:rPr>
  </w:style>
  <w:style w:type="paragraph" w:styleId="Web">
    <w:name w:val="Normal (Web)"/>
    <w:basedOn w:val="a"/>
    <w:uiPriority w:val="99"/>
    <w:unhideWhenUsed/>
    <w:rsid w:val="00110737"/>
    <w:pPr>
      <w:widowControl/>
      <w:spacing w:before="100" w:beforeAutospacing="1" w:after="100" w:afterAutospacing="1"/>
    </w:pPr>
    <w:rPr>
      <w:rFonts w:ascii="新細明體" w:hAnsi="新細明體" w:cs="新細明體"/>
      <w:kern w:val="0"/>
    </w:rPr>
  </w:style>
  <w:style w:type="paragraph" w:styleId="ab">
    <w:name w:val="Date"/>
    <w:basedOn w:val="a"/>
    <w:next w:val="a"/>
    <w:link w:val="ac"/>
    <w:uiPriority w:val="99"/>
    <w:semiHidden/>
    <w:unhideWhenUsed/>
    <w:rsid w:val="009B1A93"/>
    <w:pPr>
      <w:jc w:val="right"/>
    </w:pPr>
  </w:style>
  <w:style w:type="character" w:customStyle="1" w:styleId="ac">
    <w:name w:val="日期 字元"/>
    <w:basedOn w:val="a0"/>
    <w:link w:val="ab"/>
    <w:uiPriority w:val="99"/>
    <w:semiHidden/>
    <w:rsid w:val="009B1A93"/>
    <w:rPr>
      <w:rFonts w:ascii="Times New Roman" w:eastAsia="新細明體" w:hAnsi="Times New Roman" w:cs="Times New Roman"/>
      <w:szCs w:val="24"/>
    </w:rPr>
  </w:style>
  <w:style w:type="character" w:customStyle="1" w:styleId="apple-converted-space">
    <w:name w:val="apple-converted-space"/>
    <w:basedOn w:val="a0"/>
    <w:rsid w:val="009C34DB"/>
  </w:style>
  <w:style w:type="paragraph" w:customStyle="1" w:styleId="ad">
    <w:name w:val="數據格式"/>
    <w:basedOn w:val="a"/>
    <w:link w:val="ae"/>
    <w:qFormat/>
    <w:rsid w:val="00BD4378"/>
    <w:pPr>
      <w:jc w:val="center"/>
    </w:pPr>
    <w:rPr>
      <w:rFonts w:ascii="Tahoma" w:hAnsi="Tahoma" w:cs="Tahoma"/>
      <w:sz w:val="18"/>
    </w:rPr>
  </w:style>
  <w:style w:type="character" w:customStyle="1" w:styleId="ae">
    <w:name w:val="數據格式 字元"/>
    <w:basedOn w:val="a0"/>
    <w:link w:val="ad"/>
    <w:rsid w:val="00BD4378"/>
    <w:rPr>
      <w:rFonts w:ascii="Tahoma" w:eastAsia="新細明體" w:hAnsi="Tahoma" w:cs="Tahom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10">
      <w:bodyDiv w:val="1"/>
      <w:marLeft w:val="0"/>
      <w:marRight w:val="0"/>
      <w:marTop w:val="0"/>
      <w:marBottom w:val="0"/>
      <w:divBdr>
        <w:top w:val="none" w:sz="0" w:space="0" w:color="auto"/>
        <w:left w:val="none" w:sz="0" w:space="0" w:color="auto"/>
        <w:bottom w:val="none" w:sz="0" w:space="0" w:color="auto"/>
        <w:right w:val="none" w:sz="0" w:space="0" w:color="auto"/>
      </w:divBdr>
    </w:div>
    <w:div w:id="20980044">
      <w:bodyDiv w:val="1"/>
      <w:marLeft w:val="0"/>
      <w:marRight w:val="0"/>
      <w:marTop w:val="0"/>
      <w:marBottom w:val="0"/>
      <w:divBdr>
        <w:top w:val="none" w:sz="0" w:space="0" w:color="auto"/>
        <w:left w:val="none" w:sz="0" w:space="0" w:color="auto"/>
        <w:bottom w:val="none" w:sz="0" w:space="0" w:color="auto"/>
        <w:right w:val="none" w:sz="0" w:space="0" w:color="auto"/>
      </w:divBdr>
    </w:div>
    <w:div w:id="41909068">
      <w:bodyDiv w:val="1"/>
      <w:marLeft w:val="0"/>
      <w:marRight w:val="0"/>
      <w:marTop w:val="0"/>
      <w:marBottom w:val="0"/>
      <w:divBdr>
        <w:top w:val="none" w:sz="0" w:space="0" w:color="auto"/>
        <w:left w:val="none" w:sz="0" w:space="0" w:color="auto"/>
        <w:bottom w:val="none" w:sz="0" w:space="0" w:color="auto"/>
        <w:right w:val="none" w:sz="0" w:space="0" w:color="auto"/>
      </w:divBdr>
    </w:div>
    <w:div w:id="54160001">
      <w:bodyDiv w:val="1"/>
      <w:marLeft w:val="0"/>
      <w:marRight w:val="0"/>
      <w:marTop w:val="0"/>
      <w:marBottom w:val="0"/>
      <w:divBdr>
        <w:top w:val="none" w:sz="0" w:space="0" w:color="auto"/>
        <w:left w:val="none" w:sz="0" w:space="0" w:color="auto"/>
        <w:bottom w:val="none" w:sz="0" w:space="0" w:color="auto"/>
        <w:right w:val="none" w:sz="0" w:space="0" w:color="auto"/>
      </w:divBdr>
    </w:div>
    <w:div w:id="54164236">
      <w:bodyDiv w:val="1"/>
      <w:marLeft w:val="0"/>
      <w:marRight w:val="0"/>
      <w:marTop w:val="0"/>
      <w:marBottom w:val="0"/>
      <w:divBdr>
        <w:top w:val="none" w:sz="0" w:space="0" w:color="auto"/>
        <w:left w:val="none" w:sz="0" w:space="0" w:color="auto"/>
        <w:bottom w:val="none" w:sz="0" w:space="0" w:color="auto"/>
        <w:right w:val="none" w:sz="0" w:space="0" w:color="auto"/>
      </w:divBdr>
    </w:div>
    <w:div w:id="65077538">
      <w:bodyDiv w:val="1"/>
      <w:marLeft w:val="0"/>
      <w:marRight w:val="0"/>
      <w:marTop w:val="0"/>
      <w:marBottom w:val="0"/>
      <w:divBdr>
        <w:top w:val="none" w:sz="0" w:space="0" w:color="auto"/>
        <w:left w:val="none" w:sz="0" w:space="0" w:color="auto"/>
        <w:bottom w:val="none" w:sz="0" w:space="0" w:color="auto"/>
        <w:right w:val="none" w:sz="0" w:space="0" w:color="auto"/>
      </w:divBdr>
    </w:div>
    <w:div w:id="76370738">
      <w:bodyDiv w:val="1"/>
      <w:marLeft w:val="0"/>
      <w:marRight w:val="0"/>
      <w:marTop w:val="0"/>
      <w:marBottom w:val="0"/>
      <w:divBdr>
        <w:top w:val="none" w:sz="0" w:space="0" w:color="auto"/>
        <w:left w:val="none" w:sz="0" w:space="0" w:color="auto"/>
        <w:bottom w:val="none" w:sz="0" w:space="0" w:color="auto"/>
        <w:right w:val="none" w:sz="0" w:space="0" w:color="auto"/>
      </w:divBdr>
    </w:div>
    <w:div w:id="77210763">
      <w:bodyDiv w:val="1"/>
      <w:marLeft w:val="0"/>
      <w:marRight w:val="0"/>
      <w:marTop w:val="0"/>
      <w:marBottom w:val="0"/>
      <w:divBdr>
        <w:top w:val="none" w:sz="0" w:space="0" w:color="auto"/>
        <w:left w:val="none" w:sz="0" w:space="0" w:color="auto"/>
        <w:bottom w:val="none" w:sz="0" w:space="0" w:color="auto"/>
        <w:right w:val="none" w:sz="0" w:space="0" w:color="auto"/>
      </w:divBdr>
    </w:div>
    <w:div w:id="96026126">
      <w:bodyDiv w:val="1"/>
      <w:marLeft w:val="0"/>
      <w:marRight w:val="0"/>
      <w:marTop w:val="0"/>
      <w:marBottom w:val="0"/>
      <w:divBdr>
        <w:top w:val="none" w:sz="0" w:space="0" w:color="auto"/>
        <w:left w:val="none" w:sz="0" w:space="0" w:color="auto"/>
        <w:bottom w:val="none" w:sz="0" w:space="0" w:color="auto"/>
        <w:right w:val="none" w:sz="0" w:space="0" w:color="auto"/>
      </w:divBdr>
    </w:div>
    <w:div w:id="99494644">
      <w:bodyDiv w:val="1"/>
      <w:marLeft w:val="0"/>
      <w:marRight w:val="0"/>
      <w:marTop w:val="0"/>
      <w:marBottom w:val="0"/>
      <w:divBdr>
        <w:top w:val="none" w:sz="0" w:space="0" w:color="auto"/>
        <w:left w:val="none" w:sz="0" w:space="0" w:color="auto"/>
        <w:bottom w:val="none" w:sz="0" w:space="0" w:color="auto"/>
        <w:right w:val="none" w:sz="0" w:space="0" w:color="auto"/>
      </w:divBdr>
    </w:div>
    <w:div w:id="103966008">
      <w:bodyDiv w:val="1"/>
      <w:marLeft w:val="0"/>
      <w:marRight w:val="0"/>
      <w:marTop w:val="0"/>
      <w:marBottom w:val="0"/>
      <w:divBdr>
        <w:top w:val="none" w:sz="0" w:space="0" w:color="auto"/>
        <w:left w:val="none" w:sz="0" w:space="0" w:color="auto"/>
        <w:bottom w:val="none" w:sz="0" w:space="0" w:color="auto"/>
        <w:right w:val="none" w:sz="0" w:space="0" w:color="auto"/>
      </w:divBdr>
    </w:div>
    <w:div w:id="106969350">
      <w:bodyDiv w:val="1"/>
      <w:marLeft w:val="0"/>
      <w:marRight w:val="0"/>
      <w:marTop w:val="0"/>
      <w:marBottom w:val="0"/>
      <w:divBdr>
        <w:top w:val="none" w:sz="0" w:space="0" w:color="auto"/>
        <w:left w:val="none" w:sz="0" w:space="0" w:color="auto"/>
        <w:bottom w:val="none" w:sz="0" w:space="0" w:color="auto"/>
        <w:right w:val="none" w:sz="0" w:space="0" w:color="auto"/>
      </w:divBdr>
    </w:div>
    <w:div w:id="109908471">
      <w:bodyDiv w:val="1"/>
      <w:marLeft w:val="0"/>
      <w:marRight w:val="0"/>
      <w:marTop w:val="0"/>
      <w:marBottom w:val="0"/>
      <w:divBdr>
        <w:top w:val="none" w:sz="0" w:space="0" w:color="auto"/>
        <w:left w:val="none" w:sz="0" w:space="0" w:color="auto"/>
        <w:bottom w:val="none" w:sz="0" w:space="0" w:color="auto"/>
        <w:right w:val="none" w:sz="0" w:space="0" w:color="auto"/>
      </w:divBdr>
    </w:div>
    <w:div w:id="111019960">
      <w:bodyDiv w:val="1"/>
      <w:marLeft w:val="0"/>
      <w:marRight w:val="0"/>
      <w:marTop w:val="0"/>
      <w:marBottom w:val="0"/>
      <w:divBdr>
        <w:top w:val="none" w:sz="0" w:space="0" w:color="auto"/>
        <w:left w:val="none" w:sz="0" w:space="0" w:color="auto"/>
        <w:bottom w:val="none" w:sz="0" w:space="0" w:color="auto"/>
        <w:right w:val="none" w:sz="0" w:space="0" w:color="auto"/>
      </w:divBdr>
    </w:div>
    <w:div w:id="132992621">
      <w:bodyDiv w:val="1"/>
      <w:marLeft w:val="0"/>
      <w:marRight w:val="0"/>
      <w:marTop w:val="0"/>
      <w:marBottom w:val="0"/>
      <w:divBdr>
        <w:top w:val="none" w:sz="0" w:space="0" w:color="auto"/>
        <w:left w:val="none" w:sz="0" w:space="0" w:color="auto"/>
        <w:bottom w:val="none" w:sz="0" w:space="0" w:color="auto"/>
        <w:right w:val="none" w:sz="0" w:space="0" w:color="auto"/>
      </w:divBdr>
    </w:div>
    <w:div w:id="142475629">
      <w:bodyDiv w:val="1"/>
      <w:marLeft w:val="0"/>
      <w:marRight w:val="0"/>
      <w:marTop w:val="0"/>
      <w:marBottom w:val="0"/>
      <w:divBdr>
        <w:top w:val="none" w:sz="0" w:space="0" w:color="auto"/>
        <w:left w:val="none" w:sz="0" w:space="0" w:color="auto"/>
        <w:bottom w:val="none" w:sz="0" w:space="0" w:color="auto"/>
        <w:right w:val="none" w:sz="0" w:space="0" w:color="auto"/>
      </w:divBdr>
    </w:div>
    <w:div w:id="151138251">
      <w:bodyDiv w:val="1"/>
      <w:marLeft w:val="0"/>
      <w:marRight w:val="0"/>
      <w:marTop w:val="0"/>
      <w:marBottom w:val="0"/>
      <w:divBdr>
        <w:top w:val="none" w:sz="0" w:space="0" w:color="auto"/>
        <w:left w:val="none" w:sz="0" w:space="0" w:color="auto"/>
        <w:bottom w:val="none" w:sz="0" w:space="0" w:color="auto"/>
        <w:right w:val="none" w:sz="0" w:space="0" w:color="auto"/>
      </w:divBdr>
    </w:div>
    <w:div w:id="167405295">
      <w:bodyDiv w:val="1"/>
      <w:marLeft w:val="0"/>
      <w:marRight w:val="0"/>
      <w:marTop w:val="0"/>
      <w:marBottom w:val="0"/>
      <w:divBdr>
        <w:top w:val="none" w:sz="0" w:space="0" w:color="auto"/>
        <w:left w:val="none" w:sz="0" w:space="0" w:color="auto"/>
        <w:bottom w:val="none" w:sz="0" w:space="0" w:color="auto"/>
        <w:right w:val="none" w:sz="0" w:space="0" w:color="auto"/>
      </w:divBdr>
    </w:div>
    <w:div w:id="169417557">
      <w:bodyDiv w:val="1"/>
      <w:marLeft w:val="0"/>
      <w:marRight w:val="0"/>
      <w:marTop w:val="0"/>
      <w:marBottom w:val="0"/>
      <w:divBdr>
        <w:top w:val="none" w:sz="0" w:space="0" w:color="auto"/>
        <w:left w:val="none" w:sz="0" w:space="0" w:color="auto"/>
        <w:bottom w:val="none" w:sz="0" w:space="0" w:color="auto"/>
        <w:right w:val="none" w:sz="0" w:space="0" w:color="auto"/>
      </w:divBdr>
    </w:div>
    <w:div w:id="174074628">
      <w:bodyDiv w:val="1"/>
      <w:marLeft w:val="0"/>
      <w:marRight w:val="0"/>
      <w:marTop w:val="0"/>
      <w:marBottom w:val="0"/>
      <w:divBdr>
        <w:top w:val="none" w:sz="0" w:space="0" w:color="auto"/>
        <w:left w:val="none" w:sz="0" w:space="0" w:color="auto"/>
        <w:bottom w:val="none" w:sz="0" w:space="0" w:color="auto"/>
        <w:right w:val="none" w:sz="0" w:space="0" w:color="auto"/>
      </w:divBdr>
    </w:div>
    <w:div w:id="175461156">
      <w:bodyDiv w:val="1"/>
      <w:marLeft w:val="0"/>
      <w:marRight w:val="0"/>
      <w:marTop w:val="0"/>
      <w:marBottom w:val="0"/>
      <w:divBdr>
        <w:top w:val="none" w:sz="0" w:space="0" w:color="auto"/>
        <w:left w:val="none" w:sz="0" w:space="0" w:color="auto"/>
        <w:bottom w:val="none" w:sz="0" w:space="0" w:color="auto"/>
        <w:right w:val="none" w:sz="0" w:space="0" w:color="auto"/>
      </w:divBdr>
    </w:div>
    <w:div w:id="177160643">
      <w:bodyDiv w:val="1"/>
      <w:marLeft w:val="0"/>
      <w:marRight w:val="0"/>
      <w:marTop w:val="0"/>
      <w:marBottom w:val="0"/>
      <w:divBdr>
        <w:top w:val="none" w:sz="0" w:space="0" w:color="auto"/>
        <w:left w:val="none" w:sz="0" w:space="0" w:color="auto"/>
        <w:bottom w:val="none" w:sz="0" w:space="0" w:color="auto"/>
        <w:right w:val="none" w:sz="0" w:space="0" w:color="auto"/>
      </w:divBdr>
    </w:div>
    <w:div w:id="190609845">
      <w:bodyDiv w:val="1"/>
      <w:marLeft w:val="0"/>
      <w:marRight w:val="0"/>
      <w:marTop w:val="0"/>
      <w:marBottom w:val="0"/>
      <w:divBdr>
        <w:top w:val="none" w:sz="0" w:space="0" w:color="auto"/>
        <w:left w:val="none" w:sz="0" w:space="0" w:color="auto"/>
        <w:bottom w:val="none" w:sz="0" w:space="0" w:color="auto"/>
        <w:right w:val="none" w:sz="0" w:space="0" w:color="auto"/>
      </w:divBdr>
    </w:div>
    <w:div w:id="209536868">
      <w:bodyDiv w:val="1"/>
      <w:marLeft w:val="0"/>
      <w:marRight w:val="0"/>
      <w:marTop w:val="0"/>
      <w:marBottom w:val="0"/>
      <w:divBdr>
        <w:top w:val="none" w:sz="0" w:space="0" w:color="auto"/>
        <w:left w:val="none" w:sz="0" w:space="0" w:color="auto"/>
        <w:bottom w:val="none" w:sz="0" w:space="0" w:color="auto"/>
        <w:right w:val="none" w:sz="0" w:space="0" w:color="auto"/>
      </w:divBdr>
    </w:div>
    <w:div w:id="214583085">
      <w:bodyDiv w:val="1"/>
      <w:marLeft w:val="0"/>
      <w:marRight w:val="0"/>
      <w:marTop w:val="0"/>
      <w:marBottom w:val="0"/>
      <w:divBdr>
        <w:top w:val="none" w:sz="0" w:space="0" w:color="auto"/>
        <w:left w:val="none" w:sz="0" w:space="0" w:color="auto"/>
        <w:bottom w:val="none" w:sz="0" w:space="0" w:color="auto"/>
        <w:right w:val="none" w:sz="0" w:space="0" w:color="auto"/>
      </w:divBdr>
    </w:div>
    <w:div w:id="221142116">
      <w:bodyDiv w:val="1"/>
      <w:marLeft w:val="0"/>
      <w:marRight w:val="0"/>
      <w:marTop w:val="0"/>
      <w:marBottom w:val="0"/>
      <w:divBdr>
        <w:top w:val="none" w:sz="0" w:space="0" w:color="auto"/>
        <w:left w:val="none" w:sz="0" w:space="0" w:color="auto"/>
        <w:bottom w:val="none" w:sz="0" w:space="0" w:color="auto"/>
        <w:right w:val="none" w:sz="0" w:space="0" w:color="auto"/>
      </w:divBdr>
    </w:div>
    <w:div w:id="230426579">
      <w:bodyDiv w:val="1"/>
      <w:marLeft w:val="0"/>
      <w:marRight w:val="0"/>
      <w:marTop w:val="0"/>
      <w:marBottom w:val="0"/>
      <w:divBdr>
        <w:top w:val="none" w:sz="0" w:space="0" w:color="auto"/>
        <w:left w:val="none" w:sz="0" w:space="0" w:color="auto"/>
        <w:bottom w:val="none" w:sz="0" w:space="0" w:color="auto"/>
        <w:right w:val="none" w:sz="0" w:space="0" w:color="auto"/>
      </w:divBdr>
    </w:div>
    <w:div w:id="230776654">
      <w:bodyDiv w:val="1"/>
      <w:marLeft w:val="0"/>
      <w:marRight w:val="0"/>
      <w:marTop w:val="0"/>
      <w:marBottom w:val="0"/>
      <w:divBdr>
        <w:top w:val="none" w:sz="0" w:space="0" w:color="auto"/>
        <w:left w:val="none" w:sz="0" w:space="0" w:color="auto"/>
        <w:bottom w:val="none" w:sz="0" w:space="0" w:color="auto"/>
        <w:right w:val="none" w:sz="0" w:space="0" w:color="auto"/>
      </w:divBdr>
    </w:div>
    <w:div w:id="250355382">
      <w:bodyDiv w:val="1"/>
      <w:marLeft w:val="0"/>
      <w:marRight w:val="0"/>
      <w:marTop w:val="0"/>
      <w:marBottom w:val="0"/>
      <w:divBdr>
        <w:top w:val="none" w:sz="0" w:space="0" w:color="auto"/>
        <w:left w:val="none" w:sz="0" w:space="0" w:color="auto"/>
        <w:bottom w:val="none" w:sz="0" w:space="0" w:color="auto"/>
        <w:right w:val="none" w:sz="0" w:space="0" w:color="auto"/>
      </w:divBdr>
    </w:div>
    <w:div w:id="264730918">
      <w:bodyDiv w:val="1"/>
      <w:marLeft w:val="0"/>
      <w:marRight w:val="0"/>
      <w:marTop w:val="0"/>
      <w:marBottom w:val="0"/>
      <w:divBdr>
        <w:top w:val="none" w:sz="0" w:space="0" w:color="auto"/>
        <w:left w:val="none" w:sz="0" w:space="0" w:color="auto"/>
        <w:bottom w:val="none" w:sz="0" w:space="0" w:color="auto"/>
        <w:right w:val="none" w:sz="0" w:space="0" w:color="auto"/>
      </w:divBdr>
    </w:div>
    <w:div w:id="282688401">
      <w:bodyDiv w:val="1"/>
      <w:marLeft w:val="0"/>
      <w:marRight w:val="0"/>
      <w:marTop w:val="0"/>
      <w:marBottom w:val="0"/>
      <w:divBdr>
        <w:top w:val="none" w:sz="0" w:space="0" w:color="auto"/>
        <w:left w:val="none" w:sz="0" w:space="0" w:color="auto"/>
        <w:bottom w:val="none" w:sz="0" w:space="0" w:color="auto"/>
        <w:right w:val="none" w:sz="0" w:space="0" w:color="auto"/>
      </w:divBdr>
    </w:div>
    <w:div w:id="286474542">
      <w:bodyDiv w:val="1"/>
      <w:marLeft w:val="0"/>
      <w:marRight w:val="0"/>
      <w:marTop w:val="0"/>
      <w:marBottom w:val="0"/>
      <w:divBdr>
        <w:top w:val="none" w:sz="0" w:space="0" w:color="auto"/>
        <w:left w:val="none" w:sz="0" w:space="0" w:color="auto"/>
        <w:bottom w:val="none" w:sz="0" w:space="0" w:color="auto"/>
        <w:right w:val="none" w:sz="0" w:space="0" w:color="auto"/>
      </w:divBdr>
    </w:div>
    <w:div w:id="292949258">
      <w:bodyDiv w:val="1"/>
      <w:marLeft w:val="0"/>
      <w:marRight w:val="0"/>
      <w:marTop w:val="0"/>
      <w:marBottom w:val="0"/>
      <w:divBdr>
        <w:top w:val="none" w:sz="0" w:space="0" w:color="auto"/>
        <w:left w:val="none" w:sz="0" w:space="0" w:color="auto"/>
        <w:bottom w:val="none" w:sz="0" w:space="0" w:color="auto"/>
        <w:right w:val="none" w:sz="0" w:space="0" w:color="auto"/>
      </w:divBdr>
    </w:div>
    <w:div w:id="299462788">
      <w:bodyDiv w:val="1"/>
      <w:marLeft w:val="0"/>
      <w:marRight w:val="0"/>
      <w:marTop w:val="0"/>
      <w:marBottom w:val="0"/>
      <w:divBdr>
        <w:top w:val="none" w:sz="0" w:space="0" w:color="auto"/>
        <w:left w:val="none" w:sz="0" w:space="0" w:color="auto"/>
        <w:bottom w:val="none" w:sz="0" w:space="0" w:color="auto"/>
        <w:right w:val="none" w:sz="0" w:space="0" w:color="auto"/>
      </w:divBdr>
    </w:div>
    <w:div w:id="324285891">
      <w:bodyDiv w:val="1"/>
      <w:marLeft w:val="0"/>
      <w:marRight w:val="0"/>
      <w:marTop w:val="0"/>
      <w:marBottom w:val="0"/>
      <w:divBdr>
        <w:top w:val="none" w:sz="0" w:space="0" w:color="auto"/>
        <w:left w:val="none" w:sz="0" w:space="0" w:color="auto"/>
        <w:bottom w:val="none" w:sz="0" w:space="0" w:color="auto"/>
        <w:right w:val="none" w:sz="0" w:space="0" w:color="auto"/>
      </w:divBdr>
    </w:div>
    <w:div w:id="331687651">
      <w:bodyDiv w:val="1"/>
      <w:marLeft w:val="0"/>
      <w:marRight w:val="0"/>
      <w:marTop w:val="0"/>
      <w:marBottom w:val="0"/>
      <w:divBdr>
        <w:top w:val="none" w:sz="0" w:space="0" w:color="auto"/>
        <w:left w:val="none" w:sz="0" w:space="0" w:color="auto"/>
        <w:bottom w:val="none" w:sz="0" w:space="0" w:color="auto"/>
        <w:right w:val="none" w:sz="0" w:space="0" w:color="auto"/>
      </w:divBdr>
    </w:div>
    <w:div w:id="341781800">
      <w:bodyDiv w:val="1"/>
      <w:marLeft w:val="0"/>
      <w:marRight w:val="0"/>
      <w:marTop w:val="0"/>
      <w:marBottom w:val="0"/>
      <w:divBdr>
        <w:top w:val="none" w:sz="0" w:space="0" w:color="auto"/>
        <w:left w:val="none" w:sz="0" w:space="0" w:color="auto"/>
        <w:bottom w:val="none" w:sz="0" w:space="0" w:color="auto"/>
        <w:right w:val="none" w:sz="0" w:space="0" w:color="auto"/>
      </w:divBdr>
    </w:div>
    <w:div w:id="352419641">
      <w:bodyDiv w:val="1"/>
      <w:marLeft w:val="0"/>
      <w:marRight w:val="0"/>
      <w:marTop w:val="0"/>
      <w:marBottom w:val="0"/>
      <w:divBdr>
        <w:top w:val="none" w:sz="0" w:space="0" w:color="auto"/>
        <w:left w:val="none" w:sz="0" w:space="0" w:color="auto"/>
        <w:bottom w:val="none" w:sz="0" w:space="0" w:color="auto"/>
        <w:right w:val="none" w:sz="0" w:space="0" w:color="auto"/>
      </w:divBdr>
    </w:div>
    <w:div w:id="357435675">
      <w:bodyDiv w:val="1"/>
      <w:marLeft w:val="0"/>
      <w:marRight w:val="0"/>
      <w:marTop w:val="0"/>
      <w:marBottom w:val="0"/>
      <w:divBdr>
        <w:top w:val="none" w:sz="0" w:space="0" w:color="auto"/>
        <w:left w:val="none" w:sz="0" w:space="0" w:color="auto"/>
        <w:bottom w:val="none" w:sz="0" w:space="0" w:color="auto"/>
        <w:right w:val="none" w:sz="0" w:space="0" w:color="auto"/>
      </w:divBdr>
    </w:div>
    <w:div w:id="379986758">
      <w:bodyDiv w:val="1"/>
      <w:marLeft w:val="0"/>
      <w:marRight w:val="0"/>
      <w:marTop w:val="0"/>
      <w:marBottom w:val="0"/>
      <w:divBdr>
        <w:top w:val="none" w:sz="0" w:space="0" w:color="auto"/>
        <w:left w:val="none" w:sz="0" w:space="0" w:color="auto"/>
        <w:bottom w:val="none" w:sz="0" w:space="0" w:color="auto"/>
        <w:right w:val="none" w:sz="0" w:space="0" w:color="auto"/>
      </w:divBdr>
    </w:div>
    <w:div w:id="384648468">
      <w:bodyDiv w:val="1"/>
      <w:marLeft w:val="0"/>
      <w:marRight w:val="0"/>
      <w:marTop w:val="0"/>
      <w:marBottom w:val="0"/>
      <w:divBdr>
        <w:top w:val="none" w:sz="0" w:space="0" w:color="auto"/>
        <w:left w:val="none" w:sz="0" w:space="0" w:color="auto"/>
        <w:bottom w:val="none" w:sz="0" w:space="0" w:color="auto"/>
        <w:right w:val="none" w:sz="0" w:space="0" w:color="auto"/>
      </w:divBdr>
    </w:div>
    <w:div w:id="404034003">
      <w:bodyDiv w:val="1"/>
      <w:marLeft w:val="0"/>
      <w:marRight w:val="0"/>
      <w:marTop w:val="0"/>
      <w:marBottom w:val="0"/>
      <w:divBdr>
        <w:top w:val="none" w:sz="0" w:space="0" w:color="auto"/>
        <w:left w:val="none" w:sz="0" w:space="0" w:color="auto"/>
        <w:bottom w:val="none" w:sz="0" w:space="0" w:color="auto"/>
        <w:right w:val="none" w:sz="0" w:space="0" w:color="auto"/>
      </w:divBdr>
    </w:div>
    <w:div w:id="434980094">
      <w:bodyDiv w:val="1"/>
      <w:marLeft w:val="0"/>
      <w:marRight w:val="0"/>
      <w:marTop w:val="0"/>
      <w:marBottom w:val="0"/>
      <w:divBdr>
        <w:top w:val="none" w:sz="0" w:space="0" w:color="auto"/>
        <w:left w:val="none" w:sz="0" w:space="0" w:color="auto"/>
        <w:bottom w:val="none" w:sz="0" w:space="0" w:color="auto"/>
        <w:right w:val="none" w:sz="0" w:space="0" w:color="auto"/>
      </w:divBdr>
    </w:div>
    <w:div w:id="441656492">
      <w:bodyDiv w:val="1"/>
      <w:marLeft w:val="0"/>
      <w:marRight w:val="0"/>
      <w:marTop w:val="0"/>
      <w:marBottom w:val="0"/>
      <w:divBdr>
        <w:top w:val="none" w:sz="0" w:space="0" w:color="auto"/>
        <w:left w:val="none" w:sz="0" w:space="0" w:color="auto"/>
        <w:bottom w:val="none" w:sz="0" w:space="0" w:color="auto"/>
        <w:right w:val="none" w:sz="0" w:space="0" w:color="auto"/>
      </w:divBdr>
    </w:div>
    <w:div w:id="459805502">
      <w:bodyDiv w:val="1"/>
      <w:marLeft w:val="0"/>
      <w:marRight w:val="0"/>
      <w:marTop w:val="0"/>
      <w:marBottom w:val="0"/>
      <w:divBdr>
        <w:top w:val="none" w:sz="0" w:space="0" w:color="auto"/>
        <w:left w:val="none" w:sz="0" w:space="0" w:color="auto"/>
        <w:bottom w:val="none" w:sz="0" w:space="0" w:color="auto"/>
        <w:right w:val="none" w:sz="0" w:space="0" w:color="auto"/>
      </w:divBdr>
    </w:div>
    <w:div w:id="467940648">
      <w:bodyDiv w:val="1"/>
      <w:marLeft w:val="0"/>
      <w:marRight w:val="0"/>
      <w:marTop w:val="0"/>
      <w:marBottom w:val="0"/>
      <w:divBdr>
        <w:top w:val="none" w:sz="0" w:space="0" w:color="auto"/>
        <w:left w:val="none" w:sz="0" w:space="0" w:color="auto"/>
        <w:bottom w:val="none" w:sz="0" w:space="0" w:color="auto"/>
        <w:right w:val="none" w:sz="0" w:space="0" w:color="auto"/>
      </w:divBdr>
    </w:div>
    <w:div w:id="470483686">
      <w:bodyDiv w:val="1"/>
      <w:marLeft w:val="0"/>
      <w:marRight w:val="0"/>
      <w:marTop w:val="0"/>
      <w:marBottom w:val="0"/>
      <w:divBdr>
        <w:top w:val="none" w:sz="0" w:space="0" w:color="auto"/>
        <w:left w:val="none" w:sz="0" w:space="0" w:color="auto"/>
        <w:bottom w:val="none" w:sz="0" w:space="0" w:color="auto"/>
        <w:right w:val="none" w:sz="0" w:space="0" w:color="auto"/>
      </w:divBdr>
    </w:div>
    <w:div w:id="484008643">
      <w:bodyDiv w:val="1"/>
      <w:marLeft w:val="0"/>
      <w:marRight w:val="0"/>
      <w:marTop w:val="0"/>
      <w:marBottom w:val="0"/>
      <w:divBdr>
        <w:top w:val="none" w:sz="0" w:space="0" w:color="auto"/>
        <w:left w:val="none" w:sz="0" w:space="0" w:color="auto"/>
        <w:bottom w:val="none" w:sz="0" w:space="0" w:color="auto"/>
        <w:right w:val="none" w:sz="0" w:space="0" w:color="auto"/>
      </w:divBdr>
    </w:div>
    <w:div w:id="486635440">
      <w:bodyDiv w:val="1"/>
      <w:marLeft w:val="0"/>
      <w:marRight w:val="0"/>
      <w:marTop w:val="0"/>
      <w:marBottom w:val="0"/>
      <w:divBdr>
        <w:top w:val="none" w:sz="0" w:space="0" w:color="auto"/>
        <w:left w:val="none" w:sz="0" w:space="0" w:color="auto"/>
        <w:bottom w:val="none" w:sz="0" w:space="0" w:color="auto"/>
        <w:right w:val="none" w:sz="0" w:space="0" w:color="auto"/>
      </w:divBdr>
    </w:div>
    <w:div w:id="499544490">
      <w:bodyDiv w:val="1"/>
      <w:marLeft w:val="0"/>
      <w:marRight w:val="0"/>
      <w:marTop w:val="0"/>
      <w:marBottom w:val="0"/>
      <w:divBdr>
        <w:top w:val="none" w:sz="0" w:space="0" w:color="auto"/>
        <w:left w:val="none" w:sz="0" w:space="0" w:color="auto"/>
        <w:bottom w:val="none" w:sz="0" w:space="0" w:color="auto"/>
        <w:right w:val="none" w:sz="0" w:space="0" w:color="auto"/>
      </w:divBdr>
    </w:div>
    <w:div w:id="502663931">
      <w:bodyDiv w:val="1"/>
      <w:marLeft w:val="0"/>
      <w:marRight w:val="0"/>
      <w:marTop w:val="0"/>
      <w:marBottom w:val="0"/>
      <w:divBdr>
        <w:top w:val="none" w:sz="0" w:space="0" w:color="auto"/>
        <w:left w:val="none" w:sz="0" w:space="0" w:color="auto"/>
        <w:bottom w:val="none" w:sz="0" w:space="0" w:color="auto"/>
        <w:right w:val="none" w:sz="0" w:space="0" w:color="auto"/>
      </w:divBdr>
    </w:div>
    <w:div w:id="507256882">
      <w:bodyDiv w:val="1"/>
      <w:marLeft w:val="0"/>
      <w:marRight w:val="0"/>
      <w:marTop w:val="0"/>
      <w:marBottom w:val="0"/>
      <w:divBdr>
        <w:top w:val="none" w:sz="0" w:space="0" w:color="auto"/>
        <w:left w:val="none" w:sz="0" w:space="0" w:color="auto"/>
        <w:bottom w:val="none" w:sz="0" w:space="0" w:color="auto"/>
        <w:right w:val="none" w:sz="0" w:space="0" w:color="auto"/>
      </w:divBdr>
    </w:div>
    <w:div w:id="515122751">
      <w:bodyDiv w:val="1"/>
      <w:marLeft w:val="0"/>
      <w:marRight w:val="0"/>
      <w:marTop w:val="0"/>
      <w:marBottom w:val="0"/>
      <w:divBdr>
        <w:top w:val="none" w:sz="0" w:space="0" w:color="auto"/>
        <w:left w:val="none" w:sz="0" w:space="0" w:color="auto"/>
        <w:bottom w:val="none" w:sz="0" w:space="0" w:color="auto"/>
        <w:right w:val="none" w:sz="0" w:space="0" w:color="auto"/>
      </w:divBdr>
    </w:div>
    <w:div w:id="516432595">
      <w:bodyDiv w:val="1"/>
      <w:marLeft w:val="0"/>
      <w:marRight w:val="0"/>
      <w:marTop w:val="0"/>
      <w:marBottom w:val="0"/>
      <w:divBdr>
        <w:top w:val="none" w:sz="0" w:space="0" w:color="auto"/>
        <w:left w:val="none" w:sz="0" w:space="0" w:color="auto"/>
        <w:bottom w:val="none" w:sz="0" w:space="0" w:color="auto"/>
        <w:right w:val="none" w:sz="0" w:space="0" w:color="auto"/>
      </w:divBdr>
    </w:div>
    <w:div w:id="526525520">
      <w:bodyDiv w:val="1"/>
      <w:marLeft w:val="0"/>
      <w:marRight w:val="0"/>
      <w:marTop w:val="0"/>
      <w:marBottom w:val="0"/>
      <w:divBdr>
        <w:top w:val="none" w:sz="0" w:space="0" w:color="auto"/>
        <w:left w:val="none" w:sz="0" w:space="0" w:color="auto"/>
        <w:bottom w:val="none" w:sz="0" w:space="0" w:color="auto"/>
        <w:right w:val="none" w:sz="0" w:space="0" w:color="auto"/>
      </w:divBdr>
    </w:div>
    <w:div w:id="545683571">
      <w:bodyDiv w:val="1"/>
      <w:marLeft w:val="0"/>
      <w:marRight w:val="0"/>
      <w:marTop w:val="0"/>
      <w:marBottom w:val="0"/>
      <w:divBdr>
        <w:top w:val="none" w:sz="0" w:space="0" w:color="auto"/>
        <w:left w:val="none" w:sz="0" w:space="0" w:color="auto"/>
        <w:bottom w:val="none" w:sz="0" w:space="0" w:color="auto"/>
        <w:right w:val="none" w:sz="0" w:space="0" w:color="auto"/>
      </w:divBdr>
    </w:div>
    <w:div w:id="546457778">
      <w:bodyDiv w:val="1"/>
      <w:marLeft w:val="0"/>
      <w:marRight w:val="0"/>
      <w:marTop w:val="0"/>
      <w:marBottom w:val="0"/>
      <w:divBdr>
        <w:top w:val="none" w:sz="0" w:space="0" w:color="auto"/>
        <w:left w:val="none" w:sz="0" w:space="0" w:color="auto"/>
        <w:bottom w:val="none" w:sz="0" w:space="0" w:color="auto"/>
        <w:right w:val="none" w:sz="0" w:space="0" w:color="auto"/>
      </w:divBdr>
    </w:div>
    <w:div w:id="555162405">
      <w:bodyDiv w:val="1"/>
      <w:marLeft w:val="0"/>
      <w:marRight w:val="0"/>
      <w:marTop w:val="0"/>
      <w:marBottom w:val="0"/>
      <w:divBdr>
        <w:top w:val="none" w:sz="0" w:space="0" w:color="auto"/>
        <w:left w:val="none" w:sz="0" w:space="0" w:color="auto"/>
        <w:bottom w:val="none" w:sz="0" w:space="0" w:color="auto"/>
        <w:right w:val="none" w:sz="0" w:space="0" w:color="auto"/>
      </w:divBdr>
    </w:div>
    <w:div w:id="587423608">
      <w:bodyDiv w:val="1"/>
      <w:marLeft w:val="0"/>
      <w:marRight w:val="0"/>
      <w:marTop w:val="0"/>
      <w:marBottom w:val="0"/>
      <w:divBdr>
        <w:top w:val="none" w:sz="0" w:space="0" w:color="auto"/>
        <w:left w:val="none" w:sz="0" w:space="0" w:color="auto"/>
        <w:bottom w:val="none" w:sz="0" w:space="0" w:color="auto"/>
        <w:right w:val="none" w:sz="0" w:space="0" w:color="auto"/>
      </w:divBdr>
    </w:div>
    <w:div w:id="599802535">
      <w:bodyDiv w:val="1"/>
      <w:marLeft w:val="0"/>
      <w:marRight w:val="0"/>
      <w:marTop w:val="0"/>
      <w:marBottom w:val="0"/>
      <w:divBdr>
        <w:top w:val="none" w:sz="0" w:space="0" w:color="auto"/>
        <w:left w:val="none" w:sz="0" w:space="0" w:color="auto"/>
        <w:bottom w:val="none" w:sz="0" w:space="0" w:color="auto"/>
        <w:right w:val="none" w:sz="0" w:space="0" w:color="auto"/>
      </w:divBdr>
    </w:div>
    <w:div w:id="602032513">
      <w:bodyDiv w:val="1"/>
      <w:marLeft w:val="0"/>
      <w:marRight w:val="0"/>
      <w:marTop w:val="0"/>
      <w:marBottom w:val="0"/>
      <w:divBdr>
        <w:top w:val="none" w:sz="0" w:space="0" w:color="auto"/>
        <w:left w:val="none" w:sz="0" w:space="0" w:color="auto"/>
        <w:bottom w:val="none" w:sz="0" w:space="0" w:color="auto"/>
        <w:right w:val="none" w:sz="0" w:space="0" w:color="auto"/>
      </w:divBdr>
    </w:div>
    <w:div w:id="609164560">
      <w:bodyDiv w:val="1"/>
      <w:marLeft w:val="0"/>
      <w:marRight w:val="0"/>
      <w:marTop w:val="0"/>
      <w:marBottom w:val="0"/>
      <w:divBdr>
        <w:top w:val="none" w:sz="0" w:space="0" w:color="auto"/>
        <w:left w:val="none" w:sz="0" w:space="0" w:color="auto"/>
        <w:bottom w:val="none" w:sz="0" w:space="0" w:color="auto"/>
        <w:right w:val="none" w:sz="0" w:space="0" w:color="auto"/>
      </w:divBdr>
    </w:div>
    <w:div w:id="656810851">
      <w:bodyDiv w:val="1"/>
      <w:marLeft w:val="0"/>
      <w:marRight w:val="0"/>
      <w:marTop w:val="0"/>
      <w:marBottom w:val="0"/>
      <w:divBdr>
        <w:top w:val="none" w:sz="0" w:space="0" w:color="auto"/>
        <w:left w:val="none" w:sz="0" w:space="0" w:color="auto"/>
        <w:bottom w:val="none" w:sz="0" w:space="0" w:color="auto"/>
        <w:right w:val="none" w:sz="0" w:space="0" w:color="auto"/>
      </w:divBdr>
    </w:div>
    <w:div w:id="669992456">
      <w:bodyDiv w:val="1"/>
      <w:marLeft w:val="0"/>
      <w:marRight w:val="0"/>
      <w:marTop w:val="0"/>
      <w:marBottom w:val="0"/>
      <w:divBdr>
        <w:top w:val="none" w:sz="0" w:space="0" w:color="auto"/>
        <w:left w:val="none" w:sz="0" w:space="0" w:color="auto"/>
        <w:bottom w:val="none" w:sz="0" w:space="0" w:color="auto"/>
        <w:right w:val="none" w:sz="0" w:space="0" w:color="auto"/>
      </w:divBdr>
    </w:div>
    <w:div w:id="673456721">
      <w:bodyDiv w:val="1"/>
      <w:marLeft w:val="0"/>
      <w:marRight w:val="0"/>
      <w:marTop w:val="0"/>
      <w:marBottom w:val="0"/>
      <w:divBdr>
        <w:top w:val="none" w:sz="0" w:space="0" w:color="auto"/>
        <w:left w:val="none" w:sz="0" w:space="0" w:color="auto"/>
        <w:bottom w:val="none" w:sz="0" w:space="0" w:color="auto"/>
        <w:right w:val="none" w:sz="0" w:space="0" w:color="auto"/>
      </w:divBdr>
    </w:div>
    <w:div w:id="674579065">
      <w:bodyDiv w:val="1"/>
      <w:marLeft w:val="0"/>
      <w:marRight w:val="0"/>
      <w:marTop w:val="0"/>
      <w:marBottom w:val="0"/>
      <w:divBdr>
        <w:top w:val="none" w:sz="0" w:space="0" w:color="auto"/>
        <w:left w:val="none" w:sz="0" w:space="0" w:color="auto"/>
        <w:bottom w:val="none" w:sz="0" w:space="0" w:color="auto"/>
        <w:right w:val="none" w:sz="0" w:space="0" w:color="auto"/>
      </w:divBdr>
    </w:div>
    <w:div w:id="680667773">
      <w:bodyDiv w:val="1"/>
      <w:marLeft w:val="0"/>
      <w:marRight w:val="0"/>
      <w:marTop w:val="0"/>
      <w:marBottom w:val="0"/>
      <w:divBdr>
        <w:top w:val="none" w:sz="0" w:space="0" w:color="auto"/>
        <w:left w:val="none" w:sz="0" w:space="0" w:color="auto"/>
        <w:bottom w:val="none" w:sz="0" w:space="0" w:color="auto"/>
        <w:right w:val="none" w:sz="0" w:space="0" w:color="auto"/>
      </w:divBdr>
    </w:div>
    <w:div w:id="683240747">
      <w:bodyDiv w:val="1"/>
      <w:marLeft w:val="0"/>
      <w:marRight w:val="0"/>
      <w:marTop w:val="0"/>
      <w:marBottom w:val="0"/>
      <w:divBdr>
        <w:top w:val="none" w:sz="0" w:space="0" w:color="auto"/>
        <w:left w:val="none" w:sz="0" w:space="0" w:color="auto"/>
        <w:bottom w:val="none" w:sz="0" w:space="0" w:color="auto"/>
        <w:right w:val="none" w:sz="0" w:space="0" w:color="auto"/>
      </w:divBdr>
    </w:div>
    <w:div w:id="683551863">
      <w:bodyDiv w:val="1"/>
      <w:marLeft w:val="0"/>
      <w:marRight w:val="0"/>
      <w:marTop w:val="0"/>
      <w:marBottom w:val="0"/>
      <w:divBdr>
        <w:top w:val="none" w:sz="0" w:space="0" w:color="auto"/>
        <w:left w:val="none" w:sz="0" w:space="0" w:color="auto"/>
        <w:bottom w:val="none" w:sz="0" w:space="0" w:color="auto"/>
        <w:right w:val="none" w:sz="0" w:space="0" w:color="auto"/>
      </w:divBdr>
    </w:div>
    <w:div w:id="685205360">
      <w:bodyDiv w:val="1"/>
      <w:marLeft w:val="0"/>
      <w:marRight w:val="0"/>
      <w:marTop w:val="0"/>
      <w:marBottom w:val="0"/>
      <w:divBdr>
        <w:top w:val="none" w:sz="0" w:space="0" w:color="auto"/>
        <w:left w:val="none" w:sz="0" w:space="0" w:color="auto"/>
        <w:bottom w:val="none" w:sz="0" w:space="0" w:color="auto"/>
        <w:right w:val="none" w:sz="0" w:space="0" w:color="auto"/>
      </w:divBdr>
    </w:div>
    <w:div w:id="698355822">
      <w:bodyDiv w:val="1"/>
      <w:marLeft w:val="0"/>
      <w:marRight w:val="0"/>
      <w:marTop w:val="0"/>
      <w:marBottom w:val="0"/>
      <w:divBdr>
        <w:top w:val="none" w:sz="0" w:space="0" w:color="auto"/>
        <w:left w:val="none" w:sz="0" w:space="0" w:color="auto"/>
        <w:bottom w:val="none" w:sz="0" w:space="0" w:color="auto"/>
        <w:right w:val="none" w:sz="0" w:space="0" w:color="auto"/>
      </w:divBdr>
    </w:div>
    <w:div w:id="709768985">
      <w:bodyDiv w:val="1"/>
      <w:marLeft w:val="0"/>
      <w:marRight w:val="0"/>
      <w:marTop w:val="0"/>
      <w:marBottom w:val="0"/>
      <w:divBdr>
        <w:top w:val="none" w:sz="0" w:space="0" w:color="auto"/>
        <w:left w:val="none" w:sz="0" w:space="0" w:color="auto"/>
        <w:bottom w:val="none" w:sz="0" w:space="0" w:color="auto"/>
        <w:right w:val="none" w:sz="0" w:space="0" w:color="auto"/>
      </w:divBdr>
    </w:div>
    <w:div w:id="710803698">
      <w:bodyDiv w:val="1"/>
      <w:marLeft w:val="0"/>
      <w:marRight w:val="0"/>
      <w:marTop w:val="0"/>
      <w:marBottom w:val="0"/>
      <w:divBdr>
        <w:top w:val="none" w:sz="0" w:space="0" w:color="auto"/>
        <w:left w:val="none" w:sz="0" w:space="0" w:color="auto"/>
        <w:bottom w:val="none" w:sz="0" w:space="0" w:color="auto"/>
        <w:right w:val="none" w:sz="0" w:space="0" w:color="auto"/>
      </w:divBdr>
    </w:div>
    <w:div w:id="715665400">
      <w:bodyDiv w:val="1"/>
      <w:marLeft w:val="0"/>
      <w:marRight w:val="0"/>
      <w:marTop w:val="0"/>
      <w:marBottom w:val="0"/>
      <w:divBdr>
        <w:top w:val="none" w:sz="0" w:space="0" w:color="auto"/>
        <w:left w:val="none" w:sz="0" w:space="0" w:color="auto"/>
        <w:bottom w:val="none" w:sz="0" w:space="0" w:color="auto"/>
        <w:right w:val="none" w:sz="0" w:space="0" w:color="auto"/>
      </w:divBdr>
    </w:div>
    <w:div w:id="717704604">
      <w:bodyDiv w:val="1"/>
      <w:marLeft w:val="0"/>
      <w:marRight w:val="0"/>
      <w:marTop w:val="0"/>
      <w:marBottom w:val="0"/>
      <w:divBdr>
        <w:top w:val="none" w:sz="0" w:space="0" w:color="auto"/>
        <w:left w:val="none" w:sz="0" w:space="0" w:color="auto"/>
        <w:bottom w:val="none" w:sz="0" w:space="0" w:color="auto"/>
        <w:right w:val="none" w:sz="0" w:space="0" w:color="auto"/>
      </w:divBdr>
    </w:div>
    <w:div w:id="726879928">
      <w:bodyDiv w:val="1"/>
      <w:marLeft w:val="0"/>
      <w:marRight w:val="0"/>
      <w:marTop w:val="0"/>
      <w:marBottom w:val="0"/>
      <w:divBdr>
        <w:top w:val="none" w:sz="0" w:space="0" w:color="auto"/>
        <w:left w:val="none" w:sz="0" w:space="0" w:color="auto"/>
        <w:bottom w:val="none" w:sz="0" w:space="0" w:color="auto"/>
        <w:right w:val="none" w:sz="0" w:space="0" w:color="auto"/>
      </w:divBdr>
    </w:div>
    <w:div w:id="739059247">
      <w:bodyDiv w:val="1"/>
      <w:marLeft w:val="0"/>
      <w:marRight w:val="0"/>
      <w:marTop w:val="0"/>
      <w:marBottom w:val="0"/>
      <w:divBdr>
        <w:top w:val="none" w:sz="0" w:space="0" w:color="auto"/>
        <w:left w:val="none" w:sz="0" w:space="0" w:color="auto"/>
        <w:bottom w:val="none" w:sz="0" w:space="0" w:color="auto"/>
        <w:right w:val="none" w:sz="0" w:space="0" w:color="auto"/>
      </w:divBdr>
    </w:div>
    <w:div w:id="745539676">
      <w:bodyDiv w:val="1"/>
      <w:marLeft w:val="0"/>
      <w:marRight w:val="0"/>
      <w:marTop w:val="0"/>
      <w:marBottom w:val="0"/>
      <w:divBdr>
        <w:top w:val="none" w:sz="0" w:space="0" w:color="auto"/>
        <w:left w:val="none" w:sz="0" w:space="0" w:color="auto"/>
        <w:bottom w:val="none" w:sz="0" w:space="0" w:color="auto"/>
        <w:right w:val="none" w:sz="0" w:space="0" w:color="auto"/>
      </w:divBdr>
    </w:div>
    <w:div w:id="745685802">
      <w:bodyDiv w:val="1"/>
      <w:marLeft w:val="0"/>
      <w:marRight w:val="0"/>
      <w:marTop w:val="0"/>
      <w:marBottom w:val="0"/>
      <w:divBdr>
        <w:top w:val="none" w:sz="0" w:space="0" w:color="auto"/>
        <w:left w:val="none" w:sz="0" w:space="0" w:color="auto"/>
        <w:bottom w:val="none" w:sz="0" w:space="0" w:color="auto"/>
        <w:right w:val="none" w:sz="0" w:space="0" w:color="auto"/>
      </w:divBdr>
    </w:div>
    <w:div w:id="757555527">
      <w:bodyDiv w:val="1"/>
      <w:marLeft w:val="0"/>
      <w:marRight w:val="0"/>
      <w:marTop w:val="0"/>
      <w:marBottom w:val="0"/>
      <w:divBdr>
        <w:top w:val="none" w:sz="0" w:space="0" w:color="auto"/>
        <w:left w:val="none" w:sz="0" w:space="0" w:color="auto"/>
        <w:bottom w:val="none" w:sz="0" w:space="0" w:color="auto"/>
        <w:right w:val="none" w:sz="0" w:space="0" w:color="auto"/>
      </w:divBdr>
    </w:div>
    <w:div w:id="782112704">
      <w:bodyDiv w:val="1"/>
      <w:marLeft w:val="0"/>
      <w:marRight w:val="0"/>
      <w:marTop w:val="0"/>
      <w:marBottom w:val="0"/>
      <w:divBdr>
        <w:top w:val="none" w:sz="0" w:space="0" w:color="auto"/>
        <w:left w:val="none" w:sz="0" w:space="0" w:color="auto"/>
        <w:bottom w:val="none" w:sz="0" w:space="0" w:color="auto"/>
        <w:right w:val="none" w:sz="0" w:space="0" w:color="auto"/>
      </w:divBdr>
    </w:div>
    <w:div w:id="782922983">
      <w:bodyDiv w:val="1"/>
      <w:marLeft w:val="0"/>
      <w:marRight w:val="0"/>
      <w:marTop w:val="0"/>
      <w:marBottom w:val="0"/>
      <w:divBdr>
        <w:top w:val="none" w:sz="0" w:space="0" w:color="auto"/>
        <w:left w:val="none" w:sz="0" w:space="0" w:color="auto"/>
        <w:bottom w:val="none" w:sz="0" w:space="0" w:color="auto"/>
        <w:right w:val="none" w:sz="0" w:space="0" w:color="auto"/>
      </w:divBdr>
    </w:div>
    <w:div w:id="785195956">
      <w:bodyDiv w:val="1"/>
      <w:marLeft w:val="0"/>
      <w:marRight w:val="0"/>
      <w:marTop w:val="0"/>
      <w:marBottom w:val="0"/>
      <w:divBdr>
        <w:top w:val="none" w:sz="0" w:space="0" w:color="auto"/>
        <w:left w:val="none" w:sz="0" w:space="0" w:color="auto"/>
        <w:bottom w:val="none" w:sz="0" w:space="0" w:color="auto"/>
        <w:right w:val="none" w:sz="0" w:space="0" w:color="auto"/>
      </w:divBdr>
    </w:div>
    <w:div w:id="789595515">
      <w:bodyDiv w:val="1"/>
      <w:marLeft w:val="0"/>
      <w:marRight w:val="0"/>
      <w:marTop w:val="0"/>
      <w:marBottom w:val="0"/>
      <w:divBdr>
        <w:top w:val="none" w:sz="0" w:space="0" w:color="auto"/>
        <w:left w:val="none" w:sz="0" w:space="0" w:color="auto"/>
        <w:bottom w:val="none" w:sz="0" w:space="0" w:color="auto"/>
        <w:right w:val="none" w:sz="0" w:space="0" w:color="auto"/>
      </w:divBdr>
    </w:div>
    <w:div w:id="790979034">
      <w:bodyDiv w:val="1"/>
      <w:marLeft w:val="0"/>
      <w:marRight w:val="0"/>
      <w:marTop w:val="0"/>
      <w:marBottom w:val="0"/>
      <w:divBdr>
        <w:top w:val="none" w:sz="0" w:space="0" w:color="auto"/>
        <w:left w:val="none" w:sz="0" w:space="0" w:color="auto"/>
        <w:bottom w:val="none" w:sz="0" w:space="0" w:color="auto"/>
        <w:right w:val="none" w:sz="0" w:space="0" w:color="auto"/>
      </w:divBdr>
    </w:div>
    <w:div w:id="798693663">
      <w:bodyDiv w:val="1"/>
      <w:marLeft w:val="0"/>
      <w:marRight w:val="0"/>
      <w:marTop w:val="0"/>
      <w:marBottom w:val="0"/>
      <w:divBdr>
        <w:top w:val="none" w:sz="0" w:space="0" w:color="auto"/>
        <w:left w:val="none" w:sz="0" w:space="0" w:color="auto"/>
        <w:bottom w:val="none" w:sz="0" w:space="0" w:color="auto"/>
        <w:right w:val="none" w:sz="0" w:space="0" w:color="auto"/>
      </w:divBdr>
    </w:div>
    <w:div w:id="806315714">
      <w:bodyDiv w:val="1"/>
      <w:marLeft w:val="0"/>
      <w:marRight w:val="0"/>
      <w:marTop w:val="0"/>
      <w:marBottom w:val="0"/>
      <w:divBdr>
        <w:top w:val="none" w:sz="0" w:space="0" w:color="auto"/>
        <w:left w:val="none" w:sz="0" w:space="0" w:color="auto"/>
        <w:bottom w:val="none" w:sz="0" w:space="0" w:color="auto"/>
        <w:right w:val="none" w:sz="0" w:space="0" w:color="auto"/>
      </w:divBdr>
    </w:div>
    <w:div w:id="806553952">
      <w:bodyDiv w:val="1"/>
      <w:marLeft w:val="0"/>
      <w:marRight w:val="0"/>
      <w:marTop w:val="0"/>
      <w:marBottom w:val="0"/>
      <w:divBdr>
        <w:top w:val="none" w:sz="0" w:space="0" w:color="auto"/>
        <w:left w:val="none" w:sz="0" w:space="0" w:color="auto"/>
        <w:bottom w:val="none" w:sz="0" w:space="0" w:color="auto"/>
        <w:right w:val="none" w:sz="0" w:space="0" w:color="auto"/>
      </w:divBdr>
    </w:div>
    <w:div w:id="806825388">
      <w:bodyDiv w:val="1"/>
      <w:marLeft w:val="0"/>
      <w:marRight w:val="0"/>
      <w:marTop w:val="0"/>
      <w:marBottom w:val="0"/>
      <w:divBdr>
        <w:top w:val="none" w:sz="0" w:space="0" w:color="auto"/>
        <w:left w:val="none" w:sz="0" w:space="0" w:color="auto"/>
        <w:bottom w:val="none" w:sz="0" w:space="0" w:color="auto"/>
        <w:right w:val="none" w:sz="0" w:space="0" w:color="auto"/>
      </w:divBdr>
    </w:div>
    <w:div w:id="807091993">
      <w:bodyDiv w:val="1"/>
      <w:marLeft w:val="0"/>
      <w:marRight w:val="0"/>
      <w:marTop w:val="0"/>
      <w:marBottom w:val="0"/>
      <w:divBdr>
        <w:top w:val="none" w:sz="0" w:space="0" w:color="auto"/>
        <w:left w:val="none" w:sz="0" w:space="0" w:color="auto"/>
        <w:bottom w:val="none" w:sz="0" w:space="0" w:color="auto"/>
        <w:right w:val="none" w:sz="0" w:space="0" w:color="auto"/>
      </w:divBdr>
    </w:div>
    <w:div w:id="807749879">
      <w:bodyDiv w:val="1"/>
      <w:marLeft w:val="0"/>
      <w:marRight w:val="0"/>
      <w:marTop w:val="0"/>
      <w:marBottom w:val="0"/>
      <w:divBdr>
        <w:top w:val="none" w:sz="0" w:space="0" w:color="auto"/>
        <w:left w:val="none" w:sz="0" w:space="0" w:color="auto"/>
        <w:bottom w:val="none" w:sz="0" w:space="0" w:color="auto"/>
        <w:right w:val="none" w:sz="0" w:space="0" w:color="auto"/>
      </w:divBdr>
    </w:div>
    <w:div w:id="809445695">
      <w:bodyDiv w:val="1"/>
      <w:marLeft w:val="0"/>
      <w:marRight w:val="0"/>
      <w:marTop w:val="0"/>
      <w:marBottom w:val="0"/>
      <w:divBdr>
        <w:top w:val="none" w:sz="0" w:space="0" w:color="auto"/>
        <w:left w:val="none" w:sz="0" w:space="0" w:color="auto"/>
        <w:bottom w:val="none" w:sz="0" w:space="0" w:color="auto"/>
        <w:right w:val="none" w:sz="0" w:space="0" w:color="auto"/>
      </w:divBdr>
    </w:div>
    <w:div w:id="810638730">
      <w:bodyDiv w:val="1"/>
      <w:marLeft w:val="0"/>
      <w:marRight w:val="0"/>
      <w:marTop w:val="0"/>
      <w:marBottom w:val="0"/>
      <w:divBdr>
        <w:top w:val="none" w:sz="0" w:space="0" w:color="auto"/>
        <w:left w:val="none" w:sz="0" w:space="0" w:color="auto"/>
        <w:bottom w:val="none" w:sz="0" w:space="0" w:color="auto"/>
        <w:right w:val="none" w:sz="0" w:space="0" w:color="auto"/>
      </w:divBdr>
    </w:div>
    <w:div w:id="829323150">
      <w:bodyDiv w:val="1"/>
      <w:marLeft w:val="0"/>
      <w:marRight w:val="0"/>
      <w:marTop w:val="0"/>
      <w:marBottom w:val="0"/>
      <w:divBdr>
        <w:top w:val="none" w:sz="0" w:space="0" w:color="auto"/>
        <w:left w:val="none" w:sz="0" w:space="0" w:color="auto"/>
        <w:bottom w:val="none" w:sz="0" w:space="0" w:color="auto"/>
        <w:right w:val="none" w:sz="0" w:space="0" w:color="auto"/>
      </w:divBdr>
    </w:div>
    <w:div w:id="854729713">
      <w:bodyDiv w:val="1"/>
      <w:marLeft w:val="0"/>
      <w:marRight w:val="0"/>
      <w:marTop w:val="0"/>
      <w:marBottom w:val="0"/>
      <w:divBdr>
        <w:top w:val="none" w:sz="0" w:space="0" w:color="auto"/>
        <w:left w:val="none" w:sz="0" w:space="0" w:color="auto"/>
        <w:bottom w:val="none" w:sz="0" w:space="0" w:color="auto"/>
        <w:right w:val="none" w:sz="0" w:space="0" w:color="auto"/>
      </w:divBdr>
    </w:div>
    <w:div w:id="882058452">
      <w:bodyDiv w:val="1"/>
      <w:marLeft w:val="0"/>
      <w:marRight w:val="0"/>
      <w:marTop w:val="0"/>
      <w:marBottom w:val="0"/>
      <w:divBdr>
        <w:top w:val="none" w:sz="0" w:space="0" w:color="auto"/>
        <w:left w:val="none" w:sz="0" w:space="0" w:color="auto"/>
        <w:bottom w:val="none" w:sz="0" w:space="0" w:color="auto"/>
        <w:right w:val="none" w:sz="0" w:space="0" w:color="auto"/>
      </w:divBdr>
    </w:div>
    <w:div w:id="887185678">
      <w:bodyDiv w:val="1"/>
      <w:marLeft w:val="0"/>
      <w:marRight w:val="0"/>
      <w:marTop w:val="0"/>
      <w:marBottom w:val="0"/>
      <w:divBdr>
        <w:top w:val="none" w:sz="0" w:space="0" w:color="auto"/>
        <w:left w:val="none" w:sz="0" w:space="0" w:color="auto"/>
        <w:bottom w:val="none" w:sz="0" w:space="0" w:color="auto"/>
        <w:right w:val="none" w:sz="0" w:space="0" w:color="auto"/>
      </w:divBdr>
    </w:div>
    <w:div w:id="910045190">
      <w:bodyDiv w:val="1"/>
      <w:marLeft w:val="0"/>
      <w:marRight w:val="0"/>
      <w:marTop w:val="0"/>
      <w:marBottom w:val="0"/>
      <w:divBdr>
        <w:top w:val="none" w:sz="0" w:space="0" w:color="auto"/>
        <w:left w:val="none" w:sz="0" w:space="0" w:color="auto"/>
        <w:bottom w:val="none" w:sz="0" w:space="0" w:color="auto"/>
        <w:right w:val="none" w:sz="0" w:space="0" w:color="auto"/>
      </w:divBdr>
    </w:div>
    <w:div w:id="914318198">
      <w:bodyDiv w:val="1"/>
      <w:marLeft w:val="0"/>
      <w:marRight w:val="0"/>
      <w:marTop w:val="0"/>
      <w:marBottom w:val="0"/>
      <w:divBdr>
        <w:top w:val="none" w:sz="0" w:space="0" w:color="auto"/>
        <w:left w:val="none" w:sz="0" w:space="0" w:color="auto"/>
        <w:bottom w:val="none" w:sz="0" w:space="0" w:color="auto"/>
        <w:right w:val="none" w:sz="0" w:space="0" w:color="auto"/>
      </w:divBdr>
    </w:div>
    <w:div w:id="921181526">
      <w:bodyDiv w:val="1"/>
      <w:marLeft w:val="0"/>
      <w:marRight w:val="0"/>
      <w:marTop w:val="0"/>
      <w:marBottom w:val="0"/>
      <w:divBdr>
        <w:top w:val="none" w:sz="0" w:space="0" w:color="auto"/>
        <w:left w:val="none" w:sz="0" w:space="0" w:color="auto"/>
        <w:bottom w:val="none" w:sz="0" w:space="0" w:color="auto"/>
        <w:right w:val="none" w:sz="0" w:space="0" w:color="auto"/>
      </w:divBdr>
    </w:div>
    <w:div w:id="925651406">
      <w:bodyDiv w:val="1"/>
      <w:marLeft w:val="0"/>
      <w:marRight w:val="0"/>
      <w:marTop w:val="0"/>
      <w:marBottom w:val="0"/>
      <w:divBdr>
        <w:top w:val="none" w:sz="0" w:space="0" w:color="auto"/>
        <w:left w:val="none" w:sz="0" w:space="0" w:color="auto"/>
        <w:bottom w:val="none" w:sz="0" w:space="0" w:color="auto"/>
        <w:right w:val="none" w:sz="0" w:space="0" w:color="auto"/>
      </w:divBdr>
    </w:div>
    <w:div w:id="953173223">
      <w:bodyDiv w:val="1"/>
      <w:marLeft w:val="0"/>
      <w:marRight w:val="0"/>
      <w:marTop w:val="0"/>
      <w:marBottom w:val="0"/>
      <w:divBdr>
        <w:top w:val="none" w:sz="0" w:space="0" w:color="auto"/>
        <w:left w:val="none" w:sz="0" w:space="0" w:color="auto"/>
        <w:bottom w:val="none" w:sz="0" w:space="0" w:color="auto"/>
        <w:right w:val="none" w:sz="0" w:space="0" w:color="auto"/>
      </w:divBdr>
    </w:div>
    <w:div w:id="961618080">
      <w:bodyDiv w:val="1"/>
      <w:marLeft w:val="0"/>
      <w:marRight w:val="0"/>
      <w:marTop w:val="0"/>
      <w:marBottom w:val="0"/>
      <w:divBdr>
        <w:top w:val="none" w:sz="0" w:space="0" w:color="auto"/>
        <w:left w:val="none" w:sz="0" w:space="0" w:color="auto"/>
        <w:bottom w:val="none" w:sz="0" w:space="0" w:color="auto"/>
        <w:right w:val="none" w:sz="0" w:space="0" w:color="auto"/>
      </w:divBdr>
    </w:div>
    <w:div w:id="979530354">
      <w:bodyDiv w:val="1"/>
      <w:marLeft w:val="0"/>
      <w:marRight w:val="0"/>
      <w:marTop w:val="0"/>
      <w:marBottom w:val="0"/>
      <w:divBdr>
        <w:top w:val="none" w:sz="0" w:space="0" w:color="auto"/>
        <w:left w:val="none" w:sz="0" w:space="0" w:color="auto"/>
        <w:bottom w:val="none" w:sz="0" w:space="0" w:color="auto"/>
        <w:right w:val="none" w:sz="0" w:space="0" w:color="auto"/>
      </w:divBdr>
    </w:div>
    <w:div w:id="983048739">
      <w:bodyDiv w:val="1"/>
      <w:marLeft w:val="0"/>
      <w:marRight w:val="0"/>
      <w:marTop w:val="0"/>
      <w:marBottom w:val="0"/>
      <w:divBdr>
        <w:top w:val="none" w:sz="0" w:space="0" w:color="auto"/>
        <w:left w:val="none" w:sz="0" w:space="0" w:color="auto"/>
        <w:bottom w:val="none" w:sz="0" w:space="0" w:color="auto"/>
        <w:right w:val="none" w:sz="0" w:space="0" w:color="auto"/>
      </w:divBdr>
    </w:div>
    <w:div w:id="990521824">
      <w:bodyDiv w:val="1"/>
      <w:marLeft w:val="0"/>
      <w:marRight w:val="0"/>
      <w:marTop w:val="0"/>
      <w:marBottom w:val="0"/>
      <w:divBdr>
        <w:top w:val="none" w:sz="0" w:space="0" w:color="auto"/>
        <w:left w:val="none" w:sz="0" w:space="0" w:color="auto"/>
        <w:bottom w:val="none" w:sz="0" w:space="0" w:color="auto"/>
        <w:right w:val="none" w:sz="0" w:space="0" w:color="auto"/>
      </w:divBdr>
    </w:div>
    <w:div w:id="1022821816">
      <w:bodyDiv w:val="1"/>
      <w:marLeft w:val="0"/>
      <w:marRight w:val="0"/>
      <w:marTop w:val="0"/>
      <w:marBottom w:val="0"/>
      <w:divBdr>
        <w:top w:val="none" w:sz="0" w:space="0" w:color="auto"/>
        <w:left w:val="none" w:sz="0" w:space="0" w:color="auto"/>
        <w:bottom w:val="none" w:sz="0" w:space="0" w:color="auto"/>
        <w:right w:val="none" w:sz="0" w:space="0" w:color="auto"/>
      </w:divBdr>
    </w:div>
    <w:div w:id="1027297548">
      <w:bodyDiv w:val="1"/>
      <w:marLeft w:val="0"/>
      <w:marRight w:val="0"/>
      <w:marTop w:val="0"/>
      <w:marBottom w:val="0"/>
      <w:divBdr>
        <w:top w:val="none" w:sz="0" w:space="0" w:color="auto"/>
        <w:left w:val="none" w:sz="0" w:space="0" w:color="auto"/>
        <w:bottom w:val="none" w:sz="0" w:space="0" w:color="auto"/>
        <w:right w:val="none" w:sz="0" w:space="0" w:color="auto"/>
      </w:divBdr>
    </w:div>
    <w:div w:id="1034110390">
      <w:bodyDiv w:val="1"/>
      <w:marLeft w:val="0"/>
      <w:marRight w:val="0"/>
      <w:marTop w:val="0"/>
      <w:marBottom w:val="0"/>
      <w:divBdr>
        <w:top w:val="none" w:sz="0" w:space="0" w:color="auto"/>
        <w:left w:val="none" w:sz="0" w:space="0" w:color="auto"/>
        <w:bottom w:val="none" w:sz="0" w:space="0" w:color="auto"/>
        <w:right w:val="none" w:sz="0" w:space="0" w:color="auto"/>
      </w:divBdr>
    </w:div>
    <w:div w:id="1034422953">
      <w:bodyDiv w:val="1"/>
      <w:marLeft w:val="0"/>
      <w:marRight w:val="0"/>
      <w:marTop w:val="0"/>
      <w:marBottom w:val="0"/>
      <w:divBdr>
        <w:top w:val="none" w:sz="0" w:space="0" w:color="auto"/>
        <w:left w:val="none" w:sz="0" w:space="0" w:color="auto"/>
        <w:bottom w:val="none" w:sz="0" w:space="0" w:color="auto"/>
        <w:right w:val="none" w:sz="0" w:space="0" w:color="auto"/>
      </w:divBdr>
    </w:div>
    <w:div w:id="1035929826">
      <w:bodyDiv w:val="1"/>
      <w:marLeft w:val="0"/>
      <w:marRight w:val="0"/>
      <w:marTop w:val="0"/>
      <w:marBottom w:val="0"/>
      <w:divBdr>
        <w:top w:val="none" w:sz="0" w:space="0" w:color="auto"/>
        <w:left w:val="none" w:sz="0" w:space="0" w:color="auto"/>
        <w:bottom w:val="none" w:sz="0" w:space="0" w:color="auto"/>
        <w:right w:val="none" w:sz="0" w:space="0" w:color="auto"/>
      </w:divBdr>
    </w:div>
    <w:div w:id="1045790143">
      <w:bodyDiv w:val="1"/>
      <w:marLeft w:val="0"/>
      <w:marRight w:val="0"/>
      <w:marTop w:val="0"/>
      <w:marBottom w:val="0"/>
      <w:divBdr>
        <w:top w:val="none" w:sz="0" w:space="0" w:color="auto"/>
        <w:left w:val="none" w:sz="0" w:space="0" w:color="auto"/>
        <w:bottom w:val="none" w:sz="0" w:space="0" w:color="auto"/>
        <w:right w:val="none" w:sz="0" w:space="0" w:color="auto"/>
      </w:divBdr>
    </w:div>
    <w:div w:id="1048065080">
      <w:bodyDiv w:val="1"/>
      <w:marLeft w:val="0"/>
      <w:marRight w:val="0"/>
      <w:marTop w:val="0"/>
      <w:marBottom w:val="0"/>
      <w:divBdr>
        <w:top w:val="none" w:sz="0" w:space="0" w:color="auto"/>
        <w:left w:val="none" w:sz="0" w:space="0" w:color="auto"/>
        <w:bottom w:val="none" w:sz="0" w:space="0" w:color="auto"/>
        <w:right w:val="none" w:sz="0" w:space="0" w:color="auto"/>
      </w:divBdr>
    </w:div>
    <w:div w:id="1059010400">
      <w:bodyDiv w:val="1"/>
      <w:marLeft w:val="0"/>
      <w:marRight w:val="0"/>
      <w:marTop w:val="0"/>
      <w:marBottom w:val="0"/>
      <w:divBdr>
        <w:top w:val="none" w:sz="0" w:space="0" w:color="auto"/>
        <w:left w:val="none" w:sz="0" w:space="0" w:color="auto"/>
        <w:bottom w:val="none" w:sz="0" w:space="0" w:color="auto"/>
        <w:right w:val="none" w:sz="0" w:space="0" w:color="auto"/>
      </w:divBdr>
    </w:div>
    <w:div w:id="1072236628">
      <w:bodyDiv w:val="1"/>
      <w:marLeft w:val="0"/>
      <w:marRight w:val="0"/>
      <w:marTop w:val="0"/>
      <w:marBottom w:val="0"/>
      <w:divBdr>
        <w:top w:val="none" w:sz="0" w:space="0" w:color="auto"/>
        <w:left w:val="none" w:sz="0" w:space="0" w:color="auto"/>
        <w:bottom w:val="none" w:sz="0" w:space="0" w:color="auto"/>
        <w:right w:val="none" w:sz="0" w:space="0" w:color="auto"/>
      </w:divBdr>
    </w:div>
    <w:div w:id="1100568573">
      <w:bodyDiv w:val="1"/>
      <w:marLeft w:val="0"/>
      <w:marRight w:val="0"/>
      <w:marTop w:val="0"/>
      <w:marBottom w:val="0"/>
      <w:divBdr>
        <w:top w:val="none" w:sz="0" w:space="0" w:color="auto"/>
        <w:left w:val="none" w:sz="0" w:space="0" w:color="auto"/>
        <w:bottom w:val="none" w:sz="0" w:space="0" w:color="auto"/>
        <w:right w:val="none" w:sz="0" w:space="0" w:color="auto"/>
      </w:divBdr>
    </w:div>
    <w:div w:id="1100877387">
      <w:bodyDiv w:val="1"/>
      <w:marLeft w:val="0"/>
      <w:marRight w:val="0"/>
      <w:marTop w:val="0"/>
      <w:marBottom w:val="0"/>
      <w:divBdr>
        <w:top w:val="none" w:sz="0" w:space="0" w:color="auto"/>
        <w:left w:val="none" w:sz="0" w:space="0" w:color="auto"/>
        <w:bottom w:val="none" w:sz="0" w:space="0" w:color="auto"/>
        <w:right w:val="none" w:sz="0" w:space="0" w:color="auto"/>
      </w:divBdr>
    </w:div>
    <w:div w:id="1112283129">
      <w:bodyDiv w:val="1"/>
      <w:marLeft w:val="0"/>
      <w:marRight w:val="0"/>
      <w:marTop w:val="0"/>
      <w:marBottom w:val="0"/>
      <w:divBdr>
        <w:top w:val="none" w:sz="0" w:space="0" w:color="auto"/>
        <w:left w:val="none" w:sz="0" w:space="0" w:color="auto"/>
        <w:bottom w:val="none" w:sz="0" w:space="0" w:color="auto"/>
        <w:right w:val="none" w:sz="0" w:space="0" w:color="auto"/>
      </w:divBdr>
    </w:div>
    <w:div w:id="1118791611">
      <w:bodyDiv w:val="1"/>
      <w:marLeft w:val="0"/>
      <w:marRight w:val="0"/>
      <w:marTop w:val="0"/>
      <w:marBottom w:val="0"/>
      <w:divBdr>
        <w:top w:val="none" w:sz="0" w:space="0" w:color="auto"/>
        <w:left w:val="none" w:sz="0" w:space="0" w:color="auto"/>
        <w:bottom w:val="none" w:sz="0" w:space="0" w:color="auto"/>
        <w:right w:val="none" w:sz="0" w:space="0" w:color="auto"/>
      </w:divBdr>
    </w:div>
    <w:div w:id="1130710280">
      <w:bodyDiv w:val="1"/>
      <w:marLeft w:val="0"/>
      <w:marRight w:val="0"/>
      <w:marTop w:val="0"/>
      <w:marBottom w:val="0"/>
      <w:divBdr>
        <w:top w:val="none" w:sz="0" w:space="0" w:color="auto"/>
        <w:left w:val="none" w:sz="0" w:space="0" w:color="auto"/>
        <w:bottom w:val="none" w:sz="0" w:space="0" w:color="auto"/>
        <w:right w:val="none" w:sz="0" w:space="0" w:color="auto"/>
      </w:divBdr>
    </w:div>
    <w:div w:id="1145004492">
      <w:bodyDiv w:val="1"/>
      <w:marLeft w:val="0"/>
      <w:marRight w:val="0"/>
      <w:marTop w:val="0"/>
      <w:marBottom w:val="0"/>
      <w:divBdr>
        <w:top w:val="none" w:sz="0" w:space="0" w:color="auto"/>
        <w:left w:val="none" w:sz="0" w:space="0" w:color="auto"/>
        <w:bottom w:val="none" w:sz="0" w:space="0" w:color="auto"/>
        <w:right w:val="none" w:sz="0" w:space="0" w:color="auto"/>
      </w:divBdr>
    </w:div>
    <w:div w:id="1147238667">
      <w:bodyDiv w:val="1"/>
      <w:marLeft w:val="0"/>
      <w:marRight w:val="0"/>
      <w:marTop w:val="0"/>
      <w:marBottom w:val="0"/>
      <w:divBdr>
        <w:top w:val="none" w:sz="0" w:space="0" w:color="auto"/>
        <w:left w:val="none" w:sz="0" w:space="0" w:color="auto"/>
        <w:bottom w:val="none" w:sz="0" w:space="0" w:color="auto"/>
        <w:right w:val="none" w:sz="0" w:space="0" w:color="auto"/>
      </w:divBdr>
    </w:div>
    <w:div w:id="1150708505">
      <w:bodyDiv w:val="1"/>
      <w:marLeft w:val="0"/>
      <w:marRight w:val="0"/>
      <w:marTop w:val="0"/>
      <w:marBottom w:val="0"/>
      <w:divBdr>
        <w:top w:val="none" w:sz="0" w:space="0" w:color="auto"/>
        <w:left w:val="none" w:sz="0" w:space="0" w:color="auto"/>
        <w:bottom w:val="none" w:sz="0" w:space="0" w:color="auto"/>
        <w:right w:val="none" w:sz="0" w:space="0" w:color="auto"/>
      </w:divBdr>
    </w:div>
    <w:div w:id="1153448056">
      <w:bodyDiv w:val="1"/>
      <w:marLeft w:val="0"/>
      <w:marRight w:val="0"/>
      <w:marTop w:val="0"/>
      <w:marBottom w:val="0"/>
      <w:divBdr>
        <w:top w:val="none" w:sz="0" w:space="0" w:color="auto"/>
        <w:left w:val="none" w:sz="0" w:space="0" w:color="auto"/>
        <w:bottom w:val="none" w:sz="0" w:space="0" w:color="auto"/>
        <w:right w:val="none" w:sz="0" w:space="0" w:color="auto"/>
      </w:divBdr>
    </w:div>
    <w:div w:id="1156804481">
      <w:bodyDiv w:val="1"/>
      <w:marLeft w:val="0"/>
      <w:marRight w:val="0"/>
      <w:marTop w:val="0"/>
      <w:marBottom w:val="0"/>
      <w:divBdr>
        <w:top w:val="none" w:sz="0" w:space="0" w:color="auto"/>
        <w:left w:val="none" w:sz="0" w:space="0" w:color="auto"/>
        <w:bottom w:val="none" w:sz="0" w:space="0" w:color="auto"/>
        <w:right w:val="none" w:sz="0" w:space="0" w:color="auto"/>
      </w:divBdr>
    </w:div>
    <w:div w:id="1164126397">
      <w:bodyDiv w:val="1"/>
      <w:marLeft w:val="0"/>
      <w:marRight w:val="0"/>
      <w:marTop w:val="0"/>
      <w:marBottom w:val="0"/>
      <w:divBdr>
        <w:top w:val="none" w:sz="0" w:space="0" w:color="auto"/>
        <w:left w:val="none" w:sz="0" w:space="0" w:color="auto"/>
        <w:bottom w:val="none" w:sz="0" w:space="0" w:color="auto"/>
        <w:right w:val="none" w:sz="0" w:space="0" w:color="auto"/>
      </w:divBdr>
    </w:div>
    <w:div w:id="1167935766">
      <w:bodyDiv w:val="1"/>
      <w:marLeft w:val="0"/>
      <w:marRight w:val="0"/>
      <w:marTop w:val="0"/>
      <w:marBottom w:val="0"/>
      <w:divBdr>
        <w:top w:val="none" w:sz="0" w:space="0" w:color="auto"/>
        <w:left w:val="none" w:sz="0" w:space="0" w:color="auto"/>
        <w:bottom w:val="none" w:sz="0" w:space="0" w:color="auto"/>
        <w:right w:val="none" w:sz="0" w:space="0" w:color="auto"/>
      </w:divBdr>
    </w:div>
    <w:div w:id="1176531793">
      <w:bodyDiv w:val="1"/>
      <w:marLeft w:val="0"/>
      <w:marRight w:val="0"/>
      <w:marTop w:val="0"/>
      <w:marBottom w:val="0"/>
      <w:divBdr>
        <w:top w:val="none" w:sz="0" w:space="0" w:color="auto"/>
        <w:left w:val="none" w:sz="0" w:space="0" w:color="auto"/>
        <w:bottom w:val="none" w:sz="0" w:space="0" w:color="auto"/>
        <w:right w:val="none" w:sz="0" w:space="0" w:color="auto"/>
      </w:divBdr>
    </w:div>
    <w:div w:id="1178421750">
      <w:bodyDiv w:val="1"/>
      <w:marLeft w:val="0"/>
      <w:marRight w:val="0"/>
      <w:marTop w:val="0"/>
      <w:marBottom w:val="0"/>
      <w:divBdr>
        <w:top w:val="none" w:sz="0" w:space="0" w:color="auto"/>
        <w:left w:val="none" w:sz="0" w:space="0" w:color="auto"/>
        <w:bottom w:val="none" w:sz="0" w:space="0" w:color="auto"/>
        <w:right w:val="none" w:sz="0" w:space="0" w:color="auto"/>
      </w:divBdr>
    </w:div>
    <w:div w:id="1180008088">
      <w:bodyDiv w:val="1"/>
      <w:marLeft w:val="0"/>
      <w:marRight w:val="0"/>
      <w:marTop w:val="0"/>
      <w:marBottom w:val="0"/>
      <w:divBdr>
        <w:top w:val="none" w:sz="0" w:space="0" w:color="auto"/>
        <w:left w:val="none" w:sz="0" w:space="0" w:color="auto"/>
        <w:bottom w:val="none" w:sz="0" w:space="0" w:color="auto"/>
        <w:right w:val="none" w:sz="0" w:space="0" w:color="auto"/>
      </w:divBdr>
    </w:div>
    <w:div w:id="1180243931">
      <w:bodyDiv w:val="1"/>
      <w:marLeft w:val="0"/>
      <w:marRight w:val="0"/>
      <w:marTop w:val="0"/>
      <w:marBottom w:val="0"/>
      <w:divBdr>
        <w:top w:val="none" w:sz="0" w:space="0" w:color="auto"/>
        <w:left w:val="none" w:sz="0" w:space="0" w:color="auto"/>
        <w:bottom w:val="none" w:sz="0" w:space="0" w:color="auto"/>
        <w:right w:val="none" w:sz="0" w:space="0" w:color="auto"/>
      </w:divBdr>
    </w:div>
    <w:div w:id="1192912989">
      <w:bodyDiv w:val="1"/>
      <w:marLeft w:val="0"/>
      <w:marRight w:val="0"/>
      <w:marTop w:val="0"/>
      <w:marBottom w:val="0"/>
      <w:divBdr>
        <w:top w:val="none" w:sz="0" w:space="0" w:color="auto"/>
        <w:left w:val="none" w:sz="0" w:space="0" w:color="auto"/>
        <w:bottom w:val="none" w:sz="0" w:space="0" w:color="auto"/>
        <w:right w:val="none" w:sz="0" w:space="0" w:color="auto"/>
      </w:divBdr>
    </w:div>
    <w:div w:id="1196311052">
      <w:bodyDiv w:val="1"/>
      <w:marLeft w:val="0"/>
      <w:marRight w:val="0"/>
      <w:marTop w:val="0"/>
      <w:marBottom w:val="0"/>
      <w:divBdr>
        <w:top w:val="none" w:sz="0" w:space="0" w:color="auto"/>
        <w:left w:val="none" w:sz="0" w:space="0" w:color="auto"/>
        <w:bottom w:val="none" w:sz="0" w:space="0" w:color="auto"/>
        <w:right w:val="none" w:sz="0" w:space="0" w:color="auto"/>
      </w:divBdr>
    </w:div>
    <w:div w:id="1202665008">
      <w:bodyDiv w:val="1"/>
      <w:marLeft w:val="0"/>
      <w:marRight w:val="0"/>
      <w:marTop w:val="0"/>
      <w:marBottom w:val="0"/>
      <w:divBdr>
        <w:top w:val="none" w:sz="0" w:space="0" w:color="auto"/>
        <w:left w:val="none" w:sz="0" w:space="0" w:color="auto"/>
        <w:bottom w:val="none" w:sz="0" w:space="0" w:color="auto"/>
        <w:right w:val="none" w:sz="0" w:space="0" w:color="auto"/>
      </w:divBdr>
    </w:div>
    <w:div w:id="1225603847">
      <w:bodyDiv w:val="1"/>
      <w:marLeft w:val="0"/>
      <w:marRight w:val="0"/>
      <w:marTop w:val="0"/>
      <w:marBottom w:val="0"/>
      <w:divBdr>
        <w:top w:val="none" w:sz="0" w:space="0" w:color="auto"/>
        <w:left w:val="none" w:sz="0" w:space="0" w:color="auto"/>
        <w:bottom w:val="none" w:sz="0" w:space="0" w:color="auto"/>
        <w:right w:val="none" w:sz="0" w:space="0" w:color="auto"/>
      </w:divBdr>
    </w:div>
    <w:div w:id="1247109671">
      <w:bodyDiv w:val="1"/>
      <w:marLeft w:val="0"/>
      <w:marRight w:val="0"/>
      <w:marTop w:val="0"/>
      <w:marBottom w:val="0"/>
      <w:divBdr>
        <w:top w:val="none" w:sz="0" w:space="0" w:color="auto"/>
        <w:left w:val="none" w:sz="0" w:space="0" w:color="auto"/>
        <w:bottom w:val="none" w:sz="0" w:space="0" w:color="auto"/>
        <w:right w:val="none" w:sz="0" w:space="0" w:color="auto"/>
      </w:divBdr>
    </w:div>
    <w:div w:id="1254438193">
      <w:bodyDiv w:val="1"/>
      <w:marLeft w:val="0"/>
      <w:marRight w:val="0"/>
      <w:marTop w:val="0"/>
      <w:marBottom w:val="0"/>
      <w:divBdr>
        <w:top w:val="none" w:sz="0" w:space="0" w:color="auto"/>
        <w:left w:val="none" w:sz="0" w:space="0" w:color="auto"/>
        <w:bottom w:val="none" w:sz="0" w:space="0" w:color="auto"/>
        <w:right w:val="none" w:sz="0" w:space="0" w:color="auto"/>
      </w:divBdr>
    </w:div>
    <w:div w:id="1254702127">
      <w:bodyDiv w:val="1"/>
      <w:marLeft w:val="0"/>
      <w:marRight w:val="0"/>
      <w:marTop w:val="0"/>
      <w:marBottom w:val="0"/>
      <w:divBdr>
        <w:top w:val="none" w:sz="0" w:space="0" w:color="auto"/>
        <w:left w:val="none" w:sz="0" w:space="0" w:color="auto"/>
        <w:bottom w:val="none" w:sz="0" w:space="0" w:color="auto"/>
        <w:right w:val="none" w:sz="0" w:space="0" w:color="auto"/>
      </w:divBdr>
    </w:div>
    <w:div w:id="1270284594">
      <w:bodyDiv w:val="1"/>
      <w:marLeft w:val="0"/>
      <w:marRight w:val="0"/>
      <w:marTop w:val="0"/>
      <w:marBottom w:val="0"/>
      <w:divBdr>
        <w:top w:val="none" w:sz="0" w:space="0" w:color="auto"/>
        <w:left w:val="none" w:sz="0" w:space="0" w:color="auto"/>
        <w:bottom w:val="none" w:sz="0" w:space="0" w:color="auto"/>
        <w:right w:val="none" w:sz="0" w:space="0" w:color="auto"/>
      </w:divBdr>
    </w:div>
    <w:div w:id="1276057150">
      <w:bodyDiv w:val="1"/>
      <w:marLeft w:val="0"/>
      <w:marRight w:val="0"/>
      <w:marTop w:val="0"/>
      <w:marBottom w:val="0"/>
      <w:divBdr>
        <w:top w:val="none" w:sz="0" w:space="0" w:color="auto"/>
        <w:left w:val="none" w:sz="0" w:space="0" w:color="auto"/>
        <w:bottom w:val="none" w:sz="0" w:space="0" w:color="auto"/>
        <w:right w:val="none" w:sz="0" w:space="0" w:color="auto"/>
      </w:divBdr>
    </w:div>
    <w:div w:id="1301956911">
      <w:bodyDiv w:val="1"/>
      <w:marLeft w:val="0"/>
      <w:marRight w:val="0"/>
      <w:marTop w:val="0"/>
      <w:marBottom w:val="0"/>
      <w:divBdr>
        <w:top w:val="none" w:sz="0" w:space="0" w:color="auto"/>
        <w:left w:val="none" w:sz="0" w:space="0" w:color="auto"/>
        <w:bottom w:val="none" w:sz="0" w:space="0" w:color="auto"/>
        <w:right w:val="none" w:sz="0" w:space="0" w:color="auto"/>
      </w:divBdr>
    </w:div>
    <w:div w:id="1346399421">
      <w:bodyDiv w:val="1"/>
      <w:marLeft w:val="0"/>
      <w:marRight w:val="0"/>
      <w:marTop w:val="0"/>
      <w:marBottom w:val="0"/>
      <w:divBdr>
        <w:top w:val="none" w:sz="0" w:space="0" w:color="auto"/>
        <w:left w:val="none" w:sz="0" w:space="0" w:color="auto"/>
        <w:bottom w:val="none" w:sz="0" w:space="0" w:color="auto"/>
        <w:right w:val="none" w:sz="0" w:space="0" w:color="auto"/>
      </w:divBdr>
    </w:div>
    <w:div w:id="1350569269">
      <w:bodyDiv w:val="1"/>
      <w:marLeft w:val="0"/>
      <w:marRight w:val="0"/>
      <w:marTop w:val="0"/>
      <w:marBottom w:val="0"/>
      <w:divBdr>
        <w:top w:val="none" w:sz="0" w:space="0" w:color="auto"/>
        <w:left w:val="none" w:sz="0" w:space="0" w:color="auto"/>
        <w:bottom w:val="none" w:sz="0" w:space="0" w:color="auto"/>
        <w:right w:val="none" w:sz="0" w:space="0" w:color="auto"/>
      </w:divBdr>
    </w:div>
    <w:div w:id="1364751929">
      <w:bodyDiv w:val="1"/>
      <w:marLeft w:val="0"/>
      <w:marRight w:val="0"/>
      <w:marTop w:val="0"/>
      <w:marBottom w:val="0"/>
      <w:divBdr>
        <w:top w:val="none" w:sz="0" w:space="0" w:color="auto"/>
        <w:left w:val="none" w:sz="0" w:space="0" w:color="auto"/>
        <w:bottom w:val="none" w:sz="0" w:space="0" w:color="auto"/>
        <w:right w:val="none" w:sz="0" w:space="0" w:color="auto"/>
      </w:divBdr>
    </w:div>
    <w:div w:id="1366323924">
      <w:bodyDiv w:val="1"/>
      <w:marLeft w:val="0"/>
      <w:marRight w:val="0"/>
      <w:marTop w:val="0"/>
      <w:marBottom w:val="0"/>
      <w:divBdr>
        <w:top w:val="none" w:sz="0" w:space="0" w:color="auto"/>
        <w:left w:val="none" w:sz="0" w:space="0" w:color="auto"/>
        <w:bottom w:val="none" w:sz="0" w:space="0" w:color="auto"/>
        <w:right w:val="none" w:sz="0" w:space="0" w:color="auto"/>
      </w:divBdr>
    </w:div>
    <w:div w:id="1371108692">
      <w:bodyDiv w:val="1"/>
      <w:marLeft w:val="0"/>
      <w:marRight w:val="0"/>
      <w:marTop w:val="0"/>
      <w:marBottom w:val="0"/>
      <w:divBdr>
        <w:top w:val="none" w:sz="0" w:space="0" w:color="auto"/>
        <w:left w:val="none" w:sz="0" w:space="0" w:color="auto"/>
        <w:bottom w:val="none" w:sz="0" w:space="0" w:color="auto"/>
        <w:right w:val="none" w:sz="0" w:space="0" w:color="auto"/>
      </w:divBdr>
    </w:div>
    <w:div w:id="1372536880">
      <w:bodyDiv w:val="1"/>
      <w:marLeft w:val="0"/>
      <w:marRight w:val="0"/>
      <w:marTop w:val="0"/>
      <w:marBottom w:val="0"/>
      <w:divBdr>
        <w:top w:val="none" w:sz="0" w:space="0" w:color="auto"/>
        <w:left w:val="none" w:sz="0" w:space="0" w:color="auto"/>
        <w:bottom w:val="none" w:sz="0" w:space="0" w:color="auto"/>
        <w:right w:val="none" w:sz="0" w:space="0" w:color="auto"/>
      </w:divBdr>
    </w:div>
    <w:div w:id="1402674875">
      <w:bodyDiv w:val="1"/>
      <w:marLeft w:val="0"/>
      <w:marRight w:val="0"/>
      <w:marTop w:val="0"/>
      <w:marBottom w:val="0"/>
      <w:divBdr>
        <w:top w:val="none" w:sz="0" w:space="0" w:color="auto"/>
        <w:left w:val="none" w:sz="0" w:space="0" w:color="auto"/>
        <w:bottom w:val="none" w:sz="0" w:space="0" w:color="auto"/>
        <w:right w:val="none" w:sz="0" w:space="0" w:color="auto"/>
      </w:divBdr>
    </w:div>
    <w:div w:id="1416239859">
      <w:bodyDiv w:val="1"/>
      <w:marLeft w:val="0"/>
      <w:marRight w:val="0"/>
      <w:marTop w:val="0"/>
      <w:marBottom w:val="0"/>
      <w:divBdr>
        <w:top w:val="none" w:sz="0" w:space="0" w:color="auto"/>
        <w:left w:val="none" w:sz="0" w:space="0" w:color="auto"/>
        <w:bottom w:val="none" w:sz="0" w:space="0" w:color="auto"/>
        <w:right w:val="none" w:sz="0" w:space="0" w:color="auto"/>
      </w:divBdr>
    </w:div>
    <w:div w:id="1436973704">
      <w:bodyDiv w:val="1"/>
      <w:marLeft w:val="0"/>
      <w:marRight w:val="0"/>
      <w:marTop w:val="0"/>
      <w:marBottom w:val="0"/>
      <w:divBdr>
        <w:top w:val="none" w:sz="0" w:space="0" w:color="auto"/>
        <w:left w:val="none" w:sz="0" w:space="0" w:color="auto"/>
        <w:bottom w:val="none" w:sz="0" w:space="0" w:color="auto"/>
        <w:right w:val="none" w:sz="0" w:space="0" w:color="auto"/>
      </w:divBdr>
    </w:div>
    <w:div w:id="1437795710">
      <w:bodyDiv w:val="1"/>
      <w:marLeft w:val="0"/>
      <w:marRight w:val="0"/>
      <w:marTop w:val="0"/>
      <w:marBottom w:val="0"/>
      <w:divBdr>
        <w:top w:val="none" w:sz="0" w:space="0" w:color="auto"/>
        <w:left w:val="none" w:sz="0" w:space="0" w:color="auto"/>
        <w:bottom w:val="none" w:sz="0" w:space="0" w:color="auto"/>
        <w:right w:val="none" w:sz="0" w:space="0" w:color="auto"/>
      </w:divBdr>
    </w:div>
    <w:div w:id="1446534996">
      <w:bodyDiv w:val="1"/>
      <w:marLeft w:val="0"/>
      <w:marRight w:val="0"/>
      <w:marTop w:val="0"/>
      <w:marBottom w:val="0"/>
      <w:divBdr>
        <w:top w:val="none" w:sz="0" w:space="0" w:color="auto"/>
        <w:left w:val="none" w:sz="0" w:space="0" w:color="auto"/>
        <w:bottom w:val="none" w:sz="0" w:space="0" w:color="auto"/>
        <w:right w:val="none" w:sz="0" w:space="0" w:color="auto"/>
      </w:divBdr>
    </w:div>
    <w:div w:id="1447315265">
      <w:bodyDiv w:val="1"/>
      <w:marLeft w:val="0"/>
      <w:marRight w:val="0"/>
      <w:marTop w:val="0"/>
      <w:marBottom w:val="0"/>
      <w:divBdr>
        <w:top w:val="none" w:sz="0" w:space="0" w:color="auto"/>
        <w:left w:val="none" w:sz="0" w:space="0" w:color="auto"/>
        <w:bottom w:val="none" w:sz="0" w:space="0" w:color="auto"/>
        <w:right w:val="none" w:sz="0" w:space="0" w:color="auto"/>
      </w:divBdr>
    </w:div>
    <w:div w:id="1448351357">
      <w:bodyDiv w:val="1"/>
      <w:marLeft w:val="0"/>
      <w:marRight w:val="0"/>
      <w:marTop w:val="0"/>
      <w:marBottom w:val="0"/>
      <w:divBdr>
        <w:top w:val="none" w:sz="0" w:space="0" w:color="auto"/>
        <w:left w:val="none" w:sz="0" w:space="0" w:color="auto"/>
        <w:bottom w:val="none" w:sz="0" w:space="0" w:color="auto"/>
        <w:right w:val="none" w:sz="0" w:space="0" w:color="auto"/>
      </w:divBdr>
    </w:div>
    <w:div w:id="1449159939">
      <w:bodyDiv w:val="1"/>
      <w:marLeft w:val="0"/>
      <w:marRight w:val="0"/>
      <w:marTop w:val="0"/>
      <w:marBottom w:val="0"/>
      <w:divBdr>
        <w:top w:val="none" w:sz="0" w:space="0" w:color="auto"/>
        <w:left w:val="none" w:sz="0" w:space="0" w:color="auto"/>
        <w:bottom w:val="none" w:sz="0" w:space="0" w:color="auto"/>
        <w:right w:val="none" w:sz="0" w:space="0" w:color="auto"/>
      </w:divBdr>
    </w:div>
    <w:div w:id="1458723176">
      <w:bodyDiv w:val="1"/>
      <w:marLeft w:val="0"/>
      <w:marRight w:val="0"/>
      <w:marTop w:val="0"/>
      <w:marBottom w:val="0"/>
      <w:divBdr>
        <w:top w:val="none" w:sz="0" w:space="0" w:color="auto"/>
        <w:left w:val="none" w:sz="0" w:space="0" w:color="auto"/>
        <w:bottom w:val="none" w:sz="0" w:space="0" w:color="auto"/>
        <w:right w:val="none" w:sz="0" w:space="0" w:color="auto"/>
      </w:divBdr>
    </w:div>
    <w:div w:id="1460034489">
      <w:bodyDiv w:val="1"/>
      <w:marLeft w:val="0"/>
      <w:marRight w:val="0"/>
      <w:marTop w:val="0"/>
      <w:marBottom w:val="0"/>
      <w:divBdr>
        <w:top w:val="none" w:sz="0" w:space="0" w:color="auto"/>
        <w:left w:val="none" w:sz="0" w:space="0" w:color="auto"/>
        <w:bottom w:val="none" w:sz="0" w:space="0" w:color="auto"/>
        <w:right w:val="none" w:sz="0" w:space="0" w:color="auto"/>
      </w:divBdr>
    </w:div>
    <w:div w:id="1463112656">
      <w:bodyDiv w:val="1"/>
      <w:marLeft w:val="0"/>
      <w:marRight w:val="0"/>
      <w:marTop w:val="0"/>
      <w:marBottom w:val="0"/>
      <w:divBdr>
        <w:top w:val="none" w:sz="0" w:space="0" w:color="auto"/>
        <w:left w:val="none" w:sz="0" w:space="0" w:color="auto"/>
        <w:bottom w:val="none" w:sz="0" w:space="0" w:color="auto"/>
        <w:right w:val="none" w:sz="0" w:space="0" w:color="auto"/>
      </w:divBdr>
    </w:div>
    <w:div w:id="1469978782">
      <w:bodyDiv w:val="1"/>
      <w:marLeft w:val="0"/>
      <w:marRight w:val="0"/>
      <w:marTop w:val="0"/>
      <w:marBottom w:val="0"/>
      <w:divBdr>
        <w:top w:val="none" w:sz="0" w:space="0" w:color="auto"/>
        <w:left w:val="none" w:sz="0" w:space="0" w:color="auto"/>
        <w:bottom w:val="none" w:sz="0" w:space="0" w:color="auto"/>
        <w:right w:val="none" w:sz="0" w:space="0" w:color="auto"/>
      </w:divBdr>
    </w:div>
    <w:div w:id="1484195457">
      <w:bodyDiv w:val="1"/>
      <w:marLeft w:val="0"/>
      <w:marRight w:val="0"/>
      <w:marTop w:val="0"/>
      <w:marBottom w:val="0"/>
      <w:divBdr>
        <w:top w:val="none" w:sz="0" w:space="0" w:color="auto"/>
        <w:left w:val="none" w:sz="0" w:space="0" w:color="auto"/>
        <w:bottom w:val="none" w:sz="0" w:space="0" w:color="auto"/>
        <w:right w:val="none" w:sz="0" w:space="0" w:color="auto"/>
      </w:divBdr>
    </w:div>
    <w:div w:id="1499227478">
      <w:bodyDiv w:val="1"/>
      <w:marLeft w:val="0"/>
      <w:marRight w:val="0"/>
      <w:marTop w:val="0"/>
      <w:marBottom w:val="0"/>
      <w:divBdr>
        <w:top w:val="none" w:sz="0" w:space="0" w:color="auto"/>
        <w:left w:val="none" w:sz="0" w:space="0" w:color="auto"/>
        <w:bottom w:val="none" w:sz="0" w:space="0" w:color="auto"/>
        <w:right w:val="none" w:sz="0" w:space="0" w:color="auto"/>
      </w:divBdr>
    </w:div>
    <w:div w:id="1502771288">
      <w:bodyDiv w:val="1"/>
      <w:marLeft w:val="0"/>
      <w:marRight w:val="0"/>
      <w:marTop w:val="0"/>
      <w:marBottom w:val="0"/>
      <w:divBdr>
        <w:top w:val="none" w:sz="0" w:space="0" w:color="auto"/>
        <w:left w:val="none" w:sz="0" w:space="0" w:color="auto"/>
        <w:bottom w:val="none" w:sz="0" w:space="0" w:color="auto"/>
        <w:right w:val="none" w:sz="0" w:space="0" w:color="auto"/>
      </w:divBdr>
    </w:div>
    <w:div w:id="1531993347">
      <w:bodyDiv w:val="1"/>
      <w:marLeft w:val="0"/>
      <w:marRight w:val="0"/>
      <w:marTop w:val="0"/>
      <w:marBottom w:val="0"/>
      <w:divBdr>
        <w:top w:val="none" w:sz="0" w:space="0" w:color="auto"/>
        <w:left w:val="none" w:sz="0" w:space="0" w:color="auto"/>
        <w:bottom w:val="none" w:sz="0" w:space="0" w:color="auto"/>
        <w:right w:val="none" w:sz="0" w:space="0" w:color="auto"/>
      </w:divBdr>
    </w:div>
    <w:div w:id="1546256981">
      <w:bodyDiv w:val="1"/>
      <w:marLeft w:val="0"/>
      <w:marRight w:val="0"/>
      <w:marTop w:val="0"/>
      <w:marBottom w:val="0"/>
      <w:divBdr>
        <w:top w:val="none" w:sz="0" w:space="0" w:color="auto"/>
        <w:left w:val="none" w:sz="0" w:space="0" w:color="auto"/>
        <w:bottom w:val="none" w:sz="0" w:space="0" w:color="auto"/>
        <w:right w:val="none" w:sz="0" w:space="0" w:color="auto"/>
      </w:divBdr>
    </w:div>
    <w:div w:id="1549607177">
      <w:bodyDiv w:val="1"/>
      <w:marLeft w:val="0"/>
      <w:marRight w:val="0"/>
      <w:marTop w:val="0"/>
      <w:marBottom w:val="0"/>
      <w:divBdr>
        <w:top w:val="none" w:sz="0" w:space="0" w:color="auto"/>
        <w:left w:val="none" w:sz="0" w:space="0" w:color="auto"/>
        <w:bottom w:val="none" w:sz="0" w:space="0" w:color="auto"/>
        <w:right w:val="none" w:sz="0" w:space="0" w:color="auto"/>
      </w:divBdr>
    </w:div>
    <w:div w:id="1572423080">
      <w:bodyDiv w:val="1"/>
      <w:marLeft w:val="0"/>
      <w:marRight w:val="0"/>
      <w:marTop w:val="0"/>
      <w:marBottom w:val="0"/>
      <w:divBdr>
        <w:top w:val="none" w:sz="0" w:space="0" w:color="auto"/>
        <w:left w:val="none" w:sz="0" w:space="0" w:color="auto"/>
        <w:bottom w:val="none" w:sz="0" w:space="0" w:color="auto"/>
        <w:right w:val="none" w:sz="0" w:space="0" w:color="auto"/>
      </w:divBdr>
    </w:div>
    <w:div w:id="1589575721">
      <w:bodyDiv w:val="1"/>
      <w:marLeft w:val="0"/>
      <w:marRight w:val="0"/>
      <w:marTop w:val="0"/>
      <w:marBottom w:val="0"/>
      <w:divBdr>
        <w:top w:val="none" w:sz="0" w:space="0" w:color="auto"/>
        <w:left w:val="none" w:sz="0" w:space="0" w:color="auto"/>
        <w:bottom w:val="none" w:sz="0" w:space="0" w:color="auto"/>
        <w:right w:val="none" w:sz="0" w:space="0" w:color="auto"/>
      </w:divBdr>
    </w:div>
    <w:div w:id="1592003521">
      <w:bodyDiv w:val="1"/>
      <w:marLeft w:val="0"/>
      <w:marRight w:val="0"/>
      <w:marTop w:val="0"/>
      <w:marBottom w:val="0"/>
      <w:divBdr>
        <w:top w:val="none" w:sz="0" w:space="0" w:color="auto"/>
        <w:left w:val="none" w:sz="0" w:space="0" w:color="auto"/>
        <w:bottom w:val="none" w:sz="0" w:space="0" w:color="auto"/>
        <w:right w:val="none" w:sz="0" w:space="0" w:color="auto"/>
      </w:divBdr>
    </w:div>
    <w:div w:id="1598172050">
      <w:bodyDiv w:val="1"/>
      <w:marLeft w:val="0"/>
      <w:marRight w:val="0"/>
      <w:marTop w:val="0"/>
      <w:marBottom w:val="0"/>
      <w:divBdr>
        <w:top w:val="none" w:sz="0" w:space="0" w:color="auto"/>
        <w:left w:val="none" w:sz="0" w:space="0" w:color="auto"/>
        <w:bottom w:val="none" w:sz="0" w:space="0" w:color="auto"/>
        <w:right w:val="none" w:sz="0" w:space="0" w:color="auto"/>
      </w:divBdr>
    </w:div>
    <w:div w:id="1598709421">
      <w:bodyDiv w:val="1"/>
      <w:marLeft w:val="0"/>
      <w:marRight w:val="0"/>
      <w:marTop w:val="0"/>
      <w:marBottom w:val="0"/>
      <w:divBdr>
        <w:top w:val="none" w:sz="0" w:space="0" w:color="auto"/>
        <w:left w:val="none" w:sz="0" w:space="0" w:color="auto"/>
        <w:bottom w:val="none" w:sz="0" w:space="0" w:color="auto"/>
        <w:right w:val="none" w:sz="0" w:space="0" w:color="auto"/>
      </w:divBdr>
    </w:div>
    <w:div w:id="1602909497">
      <w:bodyDiv w:val="1"/>
      <w:marLeft w:val="0"/>
      <w:marRight w:val="0"/>
      <w:marTop w:val="0"/>
      <w:marBottom w:val="0"/>
      <w:divBdr>
        <w:top w:val="none" w:sz="0" w:space="0" w:color="auto"/>
        <w:left w:val="none" w:sz="0" w:space="0" w:color="auto"/>
        <w:bottom w:val="none" w:sz="0" w:space="0" w:color="auto"/>
        <w:right w:val="none" w:sz="0" w:space="0" w:color="auto"/>
      </w:divBdr>
    </w:div>
    <w:div w:id="1610816221">
      <w:bodyDiv w:val="1"/>
      <w:marLeft w:val="0"/>
      <w:marRight w:val="0"/>
      <w:marTop w:val="0"/>
      <w:marBottom w:val="0"/>
      <w:divBdr>
        <w:top w:val="none" w:sz="0" w:space="0" w:color="auto"/>
        <w:left w:val="none" w:sz="0" w:space="0" w:color="auto"/>
        <w:bottom w:val="none" w:sz="0" w:space="0" w:color="auto"/>
        <w:right w:val="none" w:sz="0" w:space="0" w:color="auto"/>
      </w:divBdr>
    </w:div>
    <w:div w:id="1621647129">
      <w:bodyDiv w:val="1"/>
      <w:marLeft w:val="0"/>
      <w:marRight w:val="0"/>
      <w:marTop w:val="0"/>
      <w:marBottom w:val="0"/>
      <w:divBdr>
        <w:top w:val="none" w:sz="0" w:space="0" w:color="auto"/>
        <w:left w:val="none" w:sz="0" w:space="0" w:color="auto"/>
        <w:bottom w:val="none" w:sz="0" w:space="0" w:color="auto"/>
        <w:right w:val="none" w:sz="0" w:space="0" w:color="auto"/>
      </w:divBdr>
    </w:div>
    <w:div w:id="1630234336">
      <w:bodyDiv w:val="1"/>
      <w:marLeft w:val="0"/>
      <w:marRight w:val="0"/>
      <w:marTop w:val="0"/>
      <w:marBottom w:val="0"/>
      <w:divBdr>
        <w:top w:val="none" w:sz="0" w:space="0" w:color="auto"/>
        <w:left w:val="none" w:sz="0" w:space="0" w:color="auto"/>
        <w:bottom w:val="none" w:sz="0" w:space="0" w:color="auto"/>
        <w:right w:val="none" w:sz="0" w:space="0" w:color="auto"/>
      </w:divBdr>
    </w:div>
    <w:div w:id="1642879634">
      <w:bodyDiv w:val="1"/>
      <w:marLeft w:val="0"/>
      <w:marRight w:val="0"/>
      <w:marTop w:val="0"/>
      <w:marBottom w:val="0"/>
      <w:divBdr>
        <w:top w:val="none" w:sz="0" w:space="0" w:color="auto"/>
        <w:left w:val="none" w:sz="0" w:space="0" w:color="auto"/>
        <w:bottom w:val="none" w:sz="0" w:space="0" w:color="auto"/>
        <w:right w:val="none" w:sz="0" w:space="0" w:color="auto"/>
      </w:divBdr>
    </w:div>
    <w:div w:id="1650288747">
      <w:bodyDiv w:val="1"/>
      <w:marLeft w:val="0"/>
      <w:marRight w:val="0"/>
      <w:marTop w:val="0"/>
      <w:marBottom w:val="0"/>
      <w:divBdr>
        <w:top w:val="none" w:sz="0" w:space="0" w:color="auto"/>
        <w:left w:val="none" w:sz="0" w:space="0" w:color="auto"/>
        <w:bottom w:val="none" w:sz="0" w:space="0" w:color="auto"/>
        <w:right w:val="none" w:sz="0" w:space="0" w:color="auto"/>
      </w:divBdr>
    </w:div>
    <w:div w:id="1666396453">
      <w:bodyDiv w:val="1"/>
      <w:marLeft w:val="0"/>
      <w:marRight w:val="0"/>
      <w:marTop w:val="0"/>
      <w:marBottom w:val="0"/>
      <w:divBdr>
        <w:top w:val="none" w:sz="0" w:space="0" w:color="auto"/>
        <w:left w:val="none" w:sz="0" w:space="0" w:color="auto"/>
        <w:bottom w:val="none" w:sz="0" w:space="0" w:color="auto"/>
        <w:right w:val="none" w:sz="0" w:space="0" w:color="auto"/>
      </w:divBdr>
    </w:div>
    <w:div w:id="1672247000">
      <w:bodyDiv w:val="1"/>
      <w:marLeft w:val="0"/>
      <w:marRight w:val="0"/>
      <w:marTop w:val="0"/>
      <w:marBottom w:val="0"/>
      <w:divBdr>
        <w:top w:val="none" w:sz="0" w:space="0" w:color="auto"/>
        <w:left w:val="none" w:sz="0" w:space="0" w:color="auto"/>
        <w:bottom w:val="none" w:sz="0" w:space="0" w:color="auto"/>
        <w:right w:val="none" w:sz="0" w:space="0" w:color="auto"/>
      </w:divBdr>
    </w:div>
    <w:div w:id="1673990064">
      <w:bodyDiv w:val="1"/>
      <w:marLeft w:val="0"/>
      <w:marRight w:val="0"/>
      <w:marTop w:val="0"/>
      <w:marBottom w:val="0"/>
      <w:divBdr>
        <w:top w:val="none" w:sz="0" w:space="0" w:color="auto"/>
        <w:left w:val="none" w:sz="0" w:space="0" w:color="auto"/>
        <w:bottom w:val="none" w:sz="0" w:space="0" w:color="auto"/>
        <w:right w:val="none" w:sz="0" w:space="0" w:color="auto"/>
      </w:divBdr>
    </w:div>
    <w:div w:id="1682969870">
      <w:bodyDiv w:val="1"/>
      <w:marLeft w:val="0"/>
      <w:marRight w:val="0"/>
      <w:marTop w:val="0"/>
      <w:marBottom w:val="0"/>
      <w:divBdr>
        <w:top w:val="none" w:sz="0" w:space="0" w:color="auto"/>
        <w:left w:val="none" w:sz="0" w:space="0" w:color="auto"/>
        <w:bottom w:val="none" w:sz="0" w:space="0" w:color="auto"/>
        <w:right w:val="none" w:sz="0" w:space="0" w:color="auto"/>
      </w:divBdr>
    </w:div>
    <w:div w:id="1684238469">
      <w:bodyDiv w:val="1"/>
      <w:marLeft w:val="0"/>
      <w:marRight w:val="0"/>
      <w:marTop w:val="0"/>
      <w:marBottom w:val="0"/>
      <w:divBdr>
        <w:top w:val="none" w:sz="0" w:space="0" w:color="auto"/>
        <w:left w:val="none" w:sz="0" w:space="0" w:color="auto"/>
        <w:bottom w:val="none" w:sz="0" w:space="0" w:color="auto"/>
        <w:right w:val="none" w:sz="0" w:space="0" w:color="auto"/>
      </w:divBdr>
    </w:div>
    <w:div w:id="1689527666">
      <w:bodyDiv w:val="1"/>
      <w:marLeft w:val="0"/>
      <w:marRight w:val="0"/>
      <w:marTop w:val="0"/>
      <w:marBottom w:val="0"/>
      <w:divBdr>
        <w:top w:val="none" w:sz="0" w:space="0" w:color="auto"/>
        <w:left w:val="none" w:sz="0" w:space="0" w:color="auto"/>
        <w:bottom w:val="none" w:sz="0" w:space="0" w:color="auto"/>
        <w:right w:val="none" w:sz="0" w:space="0" w:color="auto"/>
      </w:divBdr>
    </w:div>
    <w:div w:id="1696812664">
      <w:bodyDiv w:val="1"/>
      <w:marLeft w:val="0"/>
      <w:marRight w:val="0"/>
      <w:marTop w:val="0"/>
      <w:marBottom w:val="0"/>
      <w:divBdr>
        <w:top w:val="none" w:sz="0" w:space="0" w:color="auto"/>
        <w:left w:val="none" w:sz="0" w:space="0" w:color="auto"/>
        <w:bottom w:val="none" w:sz="0" w:space="0" w:color="auto"/>
        <w:right w:val="none" w:sz="0" w:space="0" w:color="auto"/>
      </w:divBdr>
    </w:div>
    <w:div w:id="1699700030">
      <w:bodyDiv w:val="1"/>
      <w:marLeft w:val="0"/>
      <w:marRight w:val="0"/>
      <w:marTop w:val="0"/>
      <w:marBottom w:val="0"/>
      <w:divBdr>
        <w:top w:val="none" w:sz="0" w:space="0" w:color="auto"/>
        <w:left w:val="none" w:sz="0" w:space="0" w:color="auto"/>
        <w:bottom w:val="none" w:sz="0" w:space="0" w:color="auto"/>
        <w:right w:val="none" w:sz="0" w:space="0" w:color="auto"/>
      </w:divBdr>
    </w:div>
    <w:div w:id="1702317573">
      <w:bodyDiv w:val="1"/>
      <w:marLeft w:val="0"/>
      <w:marRight w:val="0"/>
      <w:marTop w:val="0"/>
      <w:marBottom w:val="0"/>
      <w:divBdr>
        <w:top w:val="none" w:sz="0" w:space="0" w:color="auto"/>
        <w:left w:val="none" w:sz="0" w:space="0" w:color="auto"/>
        <w:bottom w:val="none" w:sz="0" w:space="0" w:color="auto"/>
        <w:right w:val="none" w:sz="0" w:space="0" w:color="auto"/>
      </w:divBdr>
    </w:div>
    <w:div w:id="1703826904">
      <w:bodyDiv w:val="1"/>
      <w:marLeft w:val="0"/>
      <w:marRight w:val="0"/>
      <w:marTop w:val="0"/>
      <w:marBottom w:val="0"/>
      <w:divBdr>
        <w:top w:val="none" w:sz="0" w:space="0" w:color="auto"/>
        <w:left w:val="none" w:sz="0" w:space="0" w:color="auto"/>
        <w:bottom w:val="none" w:sz="0" w:space="0" w:color="auto"/>
        <w:right w:val="none" w:sz="0" w:space="0" w:color="auto"/>
      </w:divBdr>
    </w:div>
    <w:div w:id="1719009479">
      <w:bodyDiv w:val="1"/>
      <w:marLeft w:val="0"/>
      <w:marRight w:val="0"/>
      <w:marTop w:val="0"/>
      <w:marBottom w:val="0"/>
      <w:divBdr>
        <w:top w:val="none" w:sz="0" w:space="0" w:color="auto"/>
        <w:left w:val="none" w:sz="0" w:space="0" w:color="auto"/>
        <w:bottom w:val="none" w:sz="0" w:space="0" w:color="auto"/>
        <w:right w:val="none" w:sz="0" w:space="0" w:color="auto"/>
      </w:divBdr>
    </w:div>
    <w:div w:id="1719089395">
      <w:bodyDiv w:val="1"/>
      <w:marLeft w:val="0"/>
      <w:marRight w:val="0"/>
      <w:marTop w:val="0"/>
      <w:marBottom w:val="0"/>
      <w:divBdr>
        <w:top w:val="none" w:sz="0" w:space="0" w:color="auto"/>
        <w:left w:val="none" w:sz="0" w:space="0" w:color="auto"/>
        <w:bottom w:val="none" w:sz="0" w:space="0" w:color="auto"/>
        <w:right w:val="none" w:sz="0" w:space="0" w:color="auto"/>
      </w:divBdr>
    </w:div>
    <w:div w:id="1720981968">
      <w:bodyDiv w:val="1"/>
      <w:marLeft w:val="0"/>
      <w:marRight w:val="0"/>
      <w:marTop w:val="0"/>
      <w:marBottom w:val="0"/>
      <w:divBdr>
        <w:top w:val="none" w:sz="0" w:space="0" w:color="auto"/>
        <w:left w:val="none" w:sz="0" w:space="0" w:color="auto"/>
        <w:bottom w:val="none" w:sz="0" w:space="0" w:color="auto"/>
        <w:right w:val="none" w:sz="0" w:space="0" w:color="auto"/>
      </w:divBdr>
    </w:div>
    <w:div w:id="1722826003">
      <w:bodyDiv w:val="1"/>
      <w:marLeft w:val="0"/>
      <w:marRight w:val="0"/>
      <w:marTop w:val="0"/>
      <w:marBottom w:val="0"/>
      <w:divBdr>
        <w:top w:val="none" w:sz="0" w:space="0" w:color="auto"/>
        <w:left w:val="none" w:sz="0" w:space="0" w:color="auto"/>
        <w:bottom w:val="none" w:sz="0" w:space="0" w:color="auto"/>
        <w:right w:val="none" w:sz="0" w:space="0" w:color="auto"/>
      </w:divBdr>
    </w:div>
    <w:div w:id="1726638348">
      <w:bodyDiv w:val="1"/>
      <w:marLeft w:val="0"/>
      <w:marRight w:val="0"/>
      <w:marTop w:val="0"/>
      <w:marBottom w:val="0"/>
      <w:divBdr>
        <w:top w:val="none" w:sz="0" w:space="0" w:color="auto"/>
        <w:left w:val="none" w:sz="0" w:space="0" w:color="auto"/>
        <w:bottom w:val="none" w:sz="0" w:space="0" w:color="auto"/>
        <w:right w:val="none" w:sz="0" w:space="0" w:color="auto"/>
      </w:divBdr>
    </w:div>
    <w:div w:id="1727218074">
      <w:bodyDiv w:val="1"/>
      <w:marLeft w:val="0"/>
      <w:marRight w:val="0"/>
      <w:marTop w:val="0"/>
      <w:marBottom w:val="0"/>
      <w:divBdr>
        <w:top w:val="none" w:sz="0" w:space="0" w:color="auto"/>
        <w:left w:val="none" w:sz="0" w:space="0" w:color="auto"/>
        <w:bottom w:val="none" w:sz="0" w:space="0" w:color="auto"/>
        <w:right w:val="none" w:sz="0" w:space="0" w:color="auto"/>
      </w:divBdr>
    </w:div>
    <w:div w:id="1738477695">
      <w:bodyDiv w:val="1"/>
      <w:marLeft w:val="0"/>
      <w:marRight w:val="0"/>
      <w:marTop w:val="0"/>
      <w:marBottom w:val="0"/>
      <w:divBdr>
        <w:top w:val="none" w:sz="0" w:space="0" w:color="auto"/>
        <w:left w:val="none" w:sz="0" w:space="0" w:color="auto"/>
        <w:bottom w:val="none" w:sz="0" w:space="0" w:color="auto"/>
        <w:right w:val="none" w:sz="0" w:space="0" w:color="auto"/>
      </w:divBdr>
    </w:div>
    <w:div w:id="1739742315">
      <w:bodyDiv w:val="1"/>
      <w:marLeft w:val="0"/>
      <w:marRight w:val="0"/>
      <w:marTop w:val="0"/>
      <w:marBottom w:val="0"/>
      <w:divBdr>
        <w:top w:val="none" w:sz="0" w:space="0" w:color="auto"/>
        <w:left w:val="none" w:sz="0" w:space="0" w:color="auto"/>
        <w:bottom w:val="none" w:sz="0" w:space="0" w:color="auto"/>
        <w:right w:val="none" w:sz="0" w:space="0" w:color="auto"/>
      </w:divBdr>
    </w:div>
    <w:div w:id="1771318434">
      <w:bodyDiv w:val="1"/>
      <w:marLeft w:val="0"/>
      <w:marRight w:val="0"/>
      <w:marTop w:val="0"/>
      <w:marBottom w:val="0"/>
      <w:divBdr>
        <w:top w:val="none" w:sz="0" w:space="0" w:color="auto"/>
        <w:left w:val="none" w:sz="0" w:space="0" w:color="auto"/>
        <w:bottom w:val="none" w:sz="0" w:space="0" w:color="auto"/>
        <w:right w:val="none" w:sz="0" w:space="0" w:color="auto"/>
      </w:divBdr>
    </w:div>
    <w:div w:id="1775124505">
      <w:bodyDiv w:val="1"/>
      <w:marLeft w:val="0"/>
      <w:marRight w:val="0"/>
      <w:marTop w:val="0"/>
      <w:marBottom w:val="0"/>
      <w:divBdr>
        <w:top w:val="none" w:sz="0" w:space="0" w:color="auto"/>
        <w:left w:val="none" w:sz="0" w:space="0" w:color="auto"/>
        <w:bottom w:val="none" w:sz="0" w:space="0" w:color="auto"/>
        <w:right w:val="none" w:sz="0" w:space="0" w:color="auto"/>
      </w:divBdr>
    </w:div>
    <w:div w:id="1777094451">
      <w:bodyDiv w:val="1"/>
      <w:marLeft w:val="0"/>
      <w:marRight w:val="0"/>
      <w:marTop w:val="0"/>
      <w:marBottom w:val="0"/>
      <w:divBdr>
        <w:top w:val="none" w:sz="0" w:space="0" w:color="auto"/>
        <w:left w:val="none" w:sz="0" w:space="0" w:color="auto"/>
        <w:bottom w:val="none" w:sz="0" w:space="0" w:color="auto"/>
        <w:right w:val="none" w:sz="0" w:space="0" w:color="auto"/>
      </w:divBdr>
    </w:div>
    <w:div w:id="1780679652">
      <w:bodyDiv w:val="1"/>
      <w:marLeft w:val="0"/>
      <w:marRight w:val="0"/>
      <w:marTop w:val="0"/>
      <w:marBottom w:val="0"/>
      <w:divBdr>
        <w:top w:val="none" w:sz="0" w:space="0" w:color="auto"/>
        <w:left w:val="none" w:sz="0" w:space="0" w:color="auto"/>
        <w:bottom w:val="none" w:sz="0" w:space="0" w:color="auto"/>
        <w:right w:val="none" w:sz="0" w:space="0" w:color="auto"/>
      </w:divBdr>
    </w:div>
    <w:div w:id="1783188268">
      <w:bodyDiv w:val="1"/>
      <w:marLeft w:val="0"/>
      <w:marRight w:val="0"/>
      <w:marTop w:val="0"/>
      <w:marBottom w:val="0"/>
      <w:divBdr>
        <w:top w:val="none" w:sz="0" w:space="0" w:color="auto"/>
        <w:left w:val="none" w:sz="0" w:space="0" w:color="auto"/>
        <w:bottom w:val="none" w:sz="0" w:space="0" w:color="auto"/>
        <w:right w:val="none" w:sz="0" w:space="0" w:color="auto"/>
      </w:divBdr>
    </w:div>
    <w:div w:id="1787507278">
      <w:bodyDiv w:val="1"/>
      <w:marLeft w:val="0"/>
      <w:marRight w:val="0"/>
      <w:marTop w:val="0"/>
      <w:marBottom w:val="0"/>
      <w:divBdr>
        <w:top w:val="none" w:sz="0" w:space="0" w:color="auto"/>
        <w:left w:val="none" w:sz="0" w:space="0" w:color="auto"/>
        <w:bottom w:val="none" w:sz="0" w:space="0" w:color="auto"/>
        <w:right w:val="none" w:sz="0" w:space="0" w:color="auto"/>
      </w:divBdr>
    </w:div>
    <w:div w:id="1791244078">
      <w:bodyDiv w:val="1"/>
      <w:marLeft w:val="0"/>
      <w:marRight w:val="0"/>
      <w:marTop w:val="0"/>
      <w:marBottom w:val="0"/>
      <w:divBdr>
        <w:top w:val="none" w:sz="0" w:space="0" w:color="auto"/>
        <w:left w:val="none" w:sz="0" w:space="0" w:color="auto"/>
        <w:bottom w:val="none" w:sz="0" w:space="0" w:color="auto"/>
        <w:right w:val="none" w:sz="0" w:space="0" w:color="auto"/>
      </w:divBdr>
    </w:div>
    <w:div w:id="1794134212">
      <w:bodyDiv w:val="1"/>
      <w:marLeft w:val="0"/>
      <w:marRight w:val="0"/>
      <w:marTop w:val="0"/>
      <w:marBottom w:val="0"/>
      <w:divBdr>
        <w:top w:val="none" w:sz="0" w:space="0" w:color="auto"/>
        <w:left w:val="none" w:sz="0" w:space="0" w:color="auto"/>
        <w:bottom w:val="none" w:sz="0" w:space="0" w:color="auto"/>
        <w:right w:val="none" w:sz="0" w:space="0" w:color="auto"/>
      </w:divBdr>
    </w:div>
    <w:div w:id="1798789386">
      <w:bodyDiv w:val="1"/>
      <w:marLeft w:val="0"/>
      <w:marRight w:val="0"/>
      <w:marTop w:val="0"/>
      <w:marBottom w:val="0"/>
      <w:divBdr>
        <w:top w:val="none" w:sz="0" w:space="0" w:color="auto"/>
        <w:left w:val="none" w:sz="0" w:space="0" w:color="auto"/>
        <w:bottom w:val="none" w:sz="0" w:space="0" w:color="auto"/>
        <w:right w:val="none" w:sz="0" w:space="0" w:color="auto"/>
      </w:divBdr>
    </w:div>
    <w:div w:id="1818454171">
      <w:bodyDiv w:val="1"/>
      <w:marLeft w:val="0"/>
      <w:marRight w:val="0"/>
      <w:marTop w:val="0"/>
      <w:marBottom w:val="0"/>
      <w:divBdr>
        <w:top w:val="none" w:sz="0" w:space="0" w:color="auto"/>
        <w:left w:val="none" w:sz="0" w:space="0" w:color="auto"/>
        <w:bottom w:val="none" w:sz="0" w:space="0" w:color="auto"/>
        <w:right w:val="none" w:sz="0" w:space="0" w:color="auto"/>
      </w:divBdr>
    </w:div>
    <w:div w:id="1821656394">
      <w:bodyDiv w:val="1"/>
      <w:marLeft w:val="0"/>
      <w:marRight w:val="0"/>
      <w:marTop w:val="0"/>
      <w:marBottom w:val="0"/>
      <w:divBdr>
        <w:top w:val="none" w:sz="0" w:space="0" w:color="auto"/>
        <w:left w:val="none" w:sz="0" w:space="0" w:color="auto"/>
        <w:bottom w:val="none" w:sz="0" w:space="0" w:color="auto"/>
        <w:right w:val="none" w:sz="0" w:space="0" w:color="auto"/>
      </w:divBdr>
    </w:div>
    <w:div w:id="1837380348">
      <w:bodyDiv w:val="1"/>
      <w:marLeft w:val="0"/>
      <w:marRight w:val="0"/>
      <w:marTop w:val="0"/>
      <w:marBottom w:val="0"/>
      <w:divBdr>
        <w:top w:val="none" w:sz="0" w:space="0" w:color="auto"/>
        <w:left w:val="none" w:sz="0" w:space="0" w:color="auto"/>
        <w:bottom w:val="none" w:sz="0" w:space="0" w:color="auto"/>
        <w:right w:val="none" w:sz="0" w:space="0" w:color="auto"/>
      </w:divBdr>
    </w:div>
    <w:div w:id="1846702156">
      <w:bodyDiv w:val="1"/>
      <w:marLeft w:val="0"/>
      <w:marRight w:val="0"/>
      <w:marTop w:val="0"/>
      <w:marBottom w:val="0"/>
      <w:divBdr>
        <w:top w:val="none" w:sz="0" w:space="0" w:color="auto"/>
        <w:left w:val="none" w:sz="0" w:space="0" w:color="auto"/>
        <w:bottom w:val="none" w:sz="0" w:space="0" w:color="auto"/>
        <w:right w:val="none" w:sz="0" w:space="0" w:color="auto"/>
      </w:divBdr>
    </w:div>
    <w:div w:id="1851602133">
      <w:bodyDiv w:val="1"/>
      <w:marLeft w:val="0"/>
      <w:marRight w:val="0"/>
      <w:marTop w:val="0"/>
      <w:marBottom w:val="0"/>
      <w:divBdr>
        <w:top w:val="none" w:sz="0" w:space="0" w:color="auto"/>
        <w:left w:val="none" w:sz="0" w:space="0" w:color="auto"/>
        <w:bottom w:val="none" w:sz="0" w:space="0" w:color="auto"/>
        <w:right w:val="none" w:sz="0" w:space="0" w:color="auto"/>
      </w:divBdr>
    </w:div>
    <w:div w:id="1856727153">
      <w:bodyDiv w:val="1"/>
      <w:marLeft w:val="0"/>
      <w:marRight w:val="0"/>
      <w:marTop w:val="0"/>
      <w:marBottom w:val="0"/>
      <w:divBdr>
        <w:top w:val="none" w:sz="0" w:space="0" w:color="auto"/>
        <w:left w:val="none" w:sz="0" w:space="0" w:color="auto"/>
        <w:bottom w:val="none" w:sz="0" w:space="0" w:color="auto"/>
        <w:right w:val="none" w:sz="0" w:space="0" w:color="auto"/>
      </w:divBdr>
    </w:div>
    <w:div w:id="1856731213">
      <w:bodyDiv w:val="1"/>
      <w:marLeft w:val="0"/>
      <w:marRight w:val="0"/>
      <w:marTop w:val="0"/>
      <w:marBottom w:val="0"/>
      <w:divBdr>
        <w:top w:val="none" w:sz="0" w:space="0" w:color="auto"/>
        <w:left w:val="none" w:sz="0" w:space="0" w:color="auto"/>
        <w:bottom w:val="none" w:sz="0" w:space="0" w:color="auto"/>
        <w:right w:val="none" w:sz="0" w:space="0" w:color="auto"/>
      </w:divBdr>
    </w:div>
    <w:div w:id="1859658426">
      <w:bodyDiv w:val="1"/>
      <w:marLeft w:val="0"/>
      <w:marRight w:val="0"/>
      <w:marTop w:val="0"/>
      <w:marBottom w:val="0"/>
      <w:divBdr>
        <w:top w:val="none" w:sz="0" w:space="0" w:color="auto"/>
        <w:left w:val="none" w:sz="0" w:space="0" w:color="auto"/>
        <w:bottom w:val="none" w:sz="0" w:space="0" w:color="auto"/>
        <w:right w:val="none" w:sz="0" w:space="0" w:color="auto"/>
      </w:divBdr>
    </w:div>
    <w:div w:id="1875456539">
      <w:bodyDiv w:val="1"/>
      <w:marLeft w:val="0"/>
      <w:marRight w:val="0"/>
      <w:marTop w:val="0"/>
      <w:marBottom w:val="0"/>
      <w:divBdr>
        <w:top w:val="none" w:sz="0" w:space="0" w:color="auto"/>
        <w:left w:val="none" w:sz="0" w:space="0" w:color="auto"/>
        <w:bottom w:val="none" w:sz="0" w:space="0" w:color="auto"/>
        <w:right w:val="none" w:sz="0" w:space="0" w:color="auto"/>
      </w:divBdr>
    </w:div>
    <w:div w:id="1882478726">
      <w:bodyDiv w:val="1"/>
      <w:marLeft w:val="0"/>
      <w:marRight w:val="0"/>
      <w:marTop w:val="0"/>
      <w:marBottom w:val="0"/>
      <w:divBdr>
        <w:top w:val="none" w:sz="0" w:space="0" w:color="auto"/>
        <w:left w:val="none" w:sz="0" w:space="0" w:color="auto"/>
        <w:bottom w:val="none" w:sz="0" w:space="0" w:color="auto"/>
        <w:right w:val="none" w:sz="0" w:space="0" w:color="auto"/>
      </w:divBdr>
    </w:div>
    <w:div w:id="1914271272">
      <w:bodyDiv w:val="1"/>
      <w:marLeft w:val="0"/>
      <w:marRight w:val="0"/>
      <w:marTop w:val="0"/>
      <w:marBottom w:val="0"/>
      <w:divBdr>
        <w:top w:val="none" w:sz="0" w:space="0" w:color="auto"/>
        <w:left w:val="none" w:sz="0" w:space="0" w:color="auto"/>
        <w:bottom w:val="none" w:sz="0" w:space="0" w:color="auto"/>
        <w:right w:val="none" w:sz="0" w:space="0" w:color="auto"/>
      </w:divBdr>
    </w:div>
    <w:div w:id="1920476605">
      <w:bodyDiv w:val="1"/>
      <w:marLeft w:val="0"/>
      <w:marRight w:val="0"/>
      <w:marTop w:val="0"/>
      <w:marBottom w:val="0"/>
      <w:divBdr>
        <w:top w:val="none" w:sz="0" w:space="0" w:color="auto"/>
        <w:left w:val="none" w:sz="0" w:space="0" w:color="auto"/>
        <w:bottom w:val="none" w:sz="0" w:space="0" w:color="auto"/>
        <w:right w:val="none" w:sz="0" w:space="0" w:color="auto"/>
      </w:divBdr>
    </w:div>
    <w:div w:id="1936016377">
      <w:bodyDiv w:val="1"/>
      <w:marLeft w:val="0"/>
      <w:marRight w:val="0"/>
      <w:marTop w:val="0"/>
      <w:marBottom w:val="0"/>
      <w:divBdr>
        <w:top w:val="none" w:sz="0" w:space="0" w:color="auto"/>
        <w:left w:val="none" w:sz="0" w:space="0" w:color="auto"/>
        <w:bottom w:val="none" w:sz="0" w:space="0" w:color="auto"/>
        <w:right w:val="none" w:sz="0" w:space="0" w:color="auto"/>
      </w:divBdr>
    </w:div>
    <w:div w:id="1940064146">
      <w:bodyDiv w:val="1"/>
      <w:marLeft w:val="0"/>
      <w:marRight w:val="0"/>
      <w:marTop w:val="0"/>
      <w:marBottom w:val="0"/>
      <w:divBdr>
        <w:top w:val="none" w:sz="0" w:space="0" w:color="auto"/>
        <w:left w:val="none" w:sz="0" w:space="0" w:color="auto"/>
        <w:bottom w:val="none" w:sz="0" w:space="0" w:color="auto"/>
        <w:right w:val="none" w:sz="0" w:space="0" w:color="auto"/>
      </w:divBdr>
    </w:div>
    <w:div w:id="1942107322">
      <w:bodyDiv w:val="1"/>
      <w:marLeft w:val="0"/>
      <w:marRight w:val="0"/>
      <w:marTop w:val="0"/>
      <w:marBottom w:val="0"/>
      <w:divBdr>
        <w:top w:val="none" w:sz="0" w:space="0" w:color="auto"/>
        <w:left w:val="none" w:sz="0" w:space="0" w:color="auto"/>
        <w:bottom w:val="none" w:sz="0" w:space="0" w:color="auto"/>
        <w:right w:val="none" w:sz="0" w:space="0" w:color="auto"/>
      </w:divBdr>
    </w:div>
    <w:div w:id="1944066466">
      <w:bodyDiv w:val="1"/>
      <w:marLeft w:val="0"/>
      <w:marRight w:val="0"/>
      <w:marTop w:val="0"/>
      <w:marBottom w:val="0"/>
      <w:divBdr>
        <w:top w:val="none" w:sz="0" w:space="0" w:color="auto"/>
        <w:left w:val="none" w:sz="0" w:space="0" w:color="auto"/>
        <w:bottom w:val="none" w:sz="0" w:space="0" w:color="auto"/>
        <w:right w:val="none" w:sz="0" w:space="0" w:color="auto"/>
      </w:divBdr>
    </w:div>
    <w:div w:id="1945963706">
      <w:bodyDiv w:val="1"/>
      <w:marLeft w:val="0"/>
      <w:marRight w:val="0"/>
      <w:marTop w:val="0"/>
      <w:marBottom w:val="0"/>
      <w:divBdr>
        <w:top w:val="none" w:sz="0" w:space="0" w:color="auto"/>
        <w:left w:val="none" w:sz="0" w:space="0" w:color="auto"/>
        <w:bottom w:val="none" w:sz="0" w:space="0" w:color="auto"/>
        <w:right w:val="none" w:sz="0" w:space="0" w:color="auto"/>
      </w:divBdr>
    </w:div>
    <w:div w:id="1948344083">
      <w:bodyDiv w:val="1"/>
      <w:marLeft w:val="0"/>
      <w:marRight w:val="0"/>
      <w:marTop w:val="0"/>
      <w:marBottom w:val="0"/>
      <w:divBdr>
        <w:top w:val="none" w:sz="0" w:space="0" w:color="auto"/>
        <w:left w:val="none" w:sz="0" w:space="0" w:color="auto"/>
        <w:bottom w:val="none" w:sz="0" w:space="0" w:color="auto"/>
        <w:right w:val="none" w:sz="0" w:space="0" w:color="auto"/>
      </w:divBdr>
    </w:div>
    <w:div w:id="1953246236">
      <w:bodyDiv w:val="1"/>
      <w:marLeft w:val="0"/>
      <w:marRight w:val="0"/>
      <w:marTop w:val="0"/>
      <w:marBottom w:val="0"/>
      <w:divBdr>
        <w:top w:val="none" w:sz="0" w:space="0" w:color="auto"/>
        <w:left w:val="none" w:sz="0" w:space="0" w:color="auto"/>
        <w:bottom w:val="none" w:sz="0" w:space="0" w:color="auto"/>
        <w:right w:val="none" w:sz="0" w:space="0" w:color="auto"/>
      </w:divBdr>
    </w:div>
    <w:div w:id="1963995345">
      <w:bodyDiv w:val="1"/>
      <w:marLeft w:val="0"/>
      <w:marRight w:val="0"/>
      <w:marTop w:val="0"/>
      <w:marBottom w:val="0"/>
      <w:divBdr>
        <w:top w:val="none" w:sz="0" w:space="0" w:color="auto"/>
        <w:left w:val="none" w:sz="0" w:space="0" w:color="auto"/>
        <w:bottom w:val="none" w:sz="0" w:space="0" w:color="auto"/>
        <w:right w:val="none" w:sz="0" w:space="0" w:color="auto"/>
      </w:divBdr>
    </w:div>
    <w:div w:id="1964312298">
      <w:bodyDiv w:val="1"/>
      <w:marLeft w:val="0"/>
      <w:marRight w:val="0"/>
      <w:marTop w:val="0"/>
      <w:marBottom w:val="0"/>
      <w:divBdr>
        <w:top w:val="none" w:sz="0" w:space="0" w:color="auto"/>
        <w:left w:val="none" w:sz="0" w:space="0" w:color="auto"/>
        <w:bottom w:val="none" w:sz="0" w:space="0" w:color="auto"/>
        <w:right w:val="none" w:sz="0" w:space="0" w:color="auto"/>
      </w:divBdr>
    </w:div>
    <w:div w:id="1970360811">
      <w:bodyDiv w:val="1"/>
      <w:marLeft w:val="0"/>
      <w:marRight w:val="0"/>
      <w:marTop w:val="0"/>
      <w:marBottom w:val="0"/>
      <w:divBdr>
        <w:top w:val="none" w:sz="0" w:space="0" w:color="auto"/>
        <w:left w:val="none" w:sz="0" w:space="0" w:color="auto"/>
        <w:bottom w:val="none" w:sz="0" w:space="0" w:color="auto"/>
        <w:right w:val="none" w:sz="0" w:space="0" w:color="auto"/>
      </w:divBdr>
    </w:div>
    <w:div w:id="1982803959">
      <w:bodyDiv w:val="1"/>
      <w:marLeft w:val="0"/>
      <w:marRight w:val="0"/>
      <w:marTop w:val="0"/>
      <w:marBottom w:val="0"/>
      <w:divBdr>
        <w:top w:val="none" w:sz="0" w:space="0" w:color="auto"/>
        <w:left w:val="none" w:sz="0" w:space="0" w:color="auto"/>
        <w:bottom w:val="none" w:sz="0" w:space="0" w:color="auto"/>
        <w:right w:val="none" w:sz="0" w:space="0" w:color="auto"/>
      </w:divBdr>
    </w:div>
    <w:div w:id="1983192363">
      <w:bodyDiv w:val="1"/>
      <w:marLeft w:val="0"/>
      <w:marRight w:val="0"/>
      <w:marTop w:val="0"/>
      <w:marBottom w:val="0"/>
      <w:divBdr>
        <w:top w:val="none" w:sz="0" w:space="0" w:color="auto"/>
        <w:left w:val="none" w:sz="0" w:space="0" w:color="auto"/>
        <w:bottom w:val="none" w:sz="0" w:space="0" w:color="auto"/>
        <w:right w:val="none" w:sz="0" w:space="0" w:color="auto"/>
      </w:divBdr>
    </w:div>
    <w:div w:id="2018537691">
      <w:bodyDiv w:val="1"/>
      <w:marLeft w:val="0"/>
      <w:marRight w:val="0"/>
      <w:marTop w:val="0"/>
      <w:marBottom w:val="0"/>
      <w:divBdr>
        <w:top w:val="none" w:sz="0" w:space="0" w:color="auto"/>
        <w:left w:val="none" w:sz="0" w:space="0" w:color="auto"/>
        <w:bottom w:val="none" w:sz="0" w:space="0" w:color="auto"/>
        <w:right w:val="none" w:sz="0" w:space="0" w:color="auto"/>
      </w:divBdr>
    </w:div>
    <w:div w:id="2020810130">
      <w:bodyDiv w:val="1"/>
      <w:marLeft w:val="0"/>
      <w:marRight w:val="0"/>
      <w:marTop w:val="0"/>
      <w:marBottom w:val="0"/>
      <w:divBdr>
        <w:top w:val="none" w:sz="0" w:space="0" w:color="auto"/>
        <w:left w:val="none" w:sz="0" w:space="0" w:color="auto"/>
        <w:bottom w:val="none" w:sz="0" w:space="0" w:color="auto"/>
        <w:right w:val="none" w:sz="0" w:space="0" w:color="auto"/>
      </w:divBdr>
    </w:div>
    <w:div w:id="2023389029">
      <w:bodyDiv w:val="1"/>
      <w:marLeft w:val="0"/>
      <w:marRight w:val="0"/>
      <w:marTop w:val="0"/>
      <w:marBottom w:val="0"/>
      <w:divBdr>
        <w:top w:val="none" w:sz="0" w:space="0" w:color="auto"/>
        <w:left w:val="none" w:sz="0" w:space="0" w:color="auto"/>
        <w:bottom w:val="none" w:sz="0" w:space="0" w:color="auto"/>
        <w:right w:val="none" w:sz="0" w:space="0" w:color="auto"/>
      </w:divBdr>
    </w:div>
    <w:div w:id="2045324887">
      <w:bodyDiv w:val="1"/>
      <w:marLeft w:val="0"/>
      <w:marRight w:val="0"/>
      <w:marTop w:val="0"/>
      <w:marBottom w:val="0"/>
      <w:divBdr>
        <w:top w:val="none" w:sz="0" w:space="0" w:color="auto"/>
        <w:left w:val="none" w:sz="0" w:space="0" w:color="auto"/>
        <w:bottom w:val="none" w:sz="0" w:space="0" w:color="auto"/>
        <w:right w:val="none" w:sz="0" w:space="0" w:color="auto"/>
      </w:divBdr>
    </w:div>
    <w:div w:id="2064327746">
      <w:bodyDiv w:val="1"/>
      <w:marLeft w:val="0"/>
      <w:marRight w:val="0"/>
      <w:marTop w:val="0"/>
      <w:marBottom w:val="0"/>
      <w:divBdr>
        <w:top w:val="none" w:sz="0" w:space="0" w:color="auto"/>
        <w:left w:val="none" w:sz="0" w:space="0" w:color="auto"/>
        <w:bottom w:val="none" w:sz="0" w:space="0" w:color="auto"/>
        <w:right w:val="none" w:sz="0" w:space="0" w:color="auto"/>
      </w:divBdr>
    </w:div>
    <w:div w:id="2067341029">
      <w:bodyDiv w:val="1"/>
      <w:marLeft w:val="0"/>
      <w:marRight w:val="0"/>
      <w:marTop w:val="0"/>
      <w:marBottom w:val="0"/>
      <w:divBdr>
        <w:top w:val="none" w:sz="0" w:space="0" w:color="auto"/>
        <w:left w:val="none" w:sz="0" w:space="0" w:color="auto"/>
        <w:bottom w:val="none" w:sz="0" w:space="0" w:color="auto"/>
        <w:right w:val="none" w:sz="0" w:space="0" w:color="auto"/>
      </w:divBdr>
    </w:div>
    <w:div w:id="2073918681">
      <w:bodyDiv w:val="1"/>
      <w:marLeft w:val="0"/>
      <w:marRight w:val="0"/>
      <w:marTop w:val="0"/>
      <w:marBottom w:val="0"/>
      <w:divBdr>
        <w:top w:val="none" w:sz="0" w:space="0" w:color="auto"/>
        <w:left w:val="none" w:sz="0" w:space="0" w:color="auto"/>
        <w:bottom w:val="none" w:sz="0" w:space="0" w:color="auto"/>
        <w:right w:val="none" w:sz="0" w:space="0" w:color="auto"/>
      </w:divBdr>
    </w:div>
    <w:div w:id="2087219241">
      <w:bodyDiv w:val="1"/>
      <w:marLeft w:val="0"/>
      <w:marRight w:val="0"/>
      <w:marTop w:val="0"/>
      <w:marBottom w:val="0"/>
      <w:divBdr>
        <w:top w:val="none" w:sz="0" w:space="0" w:color="auto"/>
        <w:left w:val="none" w:sz="0" w:space="0" w:color="auto"/>
        <w:bottom w:val="none" w:sz="0" w:space="0" w:color="auto"/>
        <w:right w:val="none" w:sz="0" w:space="0" w:color="auto"/>
      </w:divBdr>
    </w:div>
    <w:div w:id="2108188752">
      <w:bodyDiv w:val="1"/>
      <w:marLeft w:val="0"/>
      <w:marRight w:val="0"/>
      <w:marTop w:val="0"/>
      <w:marBottom w:val="0"/>
      <w:divBdr>
        <w:top w:val="none" w:sz="0" w:space="0" w:color="auto"/>
        <w:left w:val="none" w:sz="0" w:space="0" w:color="auto"/>
        <w:bottom w:val="none" w:sz="0" w:space="0" w:color="auto"/>
        <w:right w:val="none" w:sz="0" w:space="0" w:color="auto"/>
      </w:divBdr>
    </w:div>
    <w:div w:id="2117752813">
      <w:bodyDiv w:val="1"/>
      <w:marLeft w:val="0"/>
      <w:marRight w:val="0"/>
      <w:marTop w:val="0"/>
      <w:marBottom w:val="0"/>
      <w:divBdr>
        <w:top w:val="none" w:sz="0" w:space="0" w:color="auto"/>
        <w:left w:val="none" w:sz="0" w:space="0" w:color="auto"/>
        <w:bottom w:val="none" w:sz="0" w:space="0" w:color="auto"/>
        <w:right w:val="none" w:sz="0" w:space="0" w:color="auto"/>
      </w:divBdr>
    </w:div>
    <w:div w:id="2119593507">
      <w:bodyDiv w:val="1"/>
      <w:marLeft w:val="0"/>
      <w:marRight w:val="0"/>
      <w:marTop w:val="0"/>
      <w:marBottom w:val="0"/>
      <w:divBdr>
        <w:top w:val="none" w:sz="0" w:space="0" w:color="auto"/>
        <w:left w:val="none" w:sz="0" w:space="0" w:color="auto"/>
        <w:bottom w:val="none" w:sz="0" w:space="0" w:color="auto"/>
        <w:right w:val="none" w:sz="0" w:space="0" w:color="auto"/>
      </w:divBdr>
    </w:div>
    <w:div w:id="2119980561">
      <w:bodyDiv w:val="1"/>
      <w:marLeft w:val="0"/>
      <w:marRight w:val="0"/>
      <w:marTop w:val="0"/>
      <w:marBottom w:val="0"/>
      <w:divBdr>
        <w:top w:val="none" w:sz="0" w:space="0" w:color="auto"/>
        <w:left w:val="none" w:sz="0" w:space="0" w:color="auto"/>
        <w:bottom w:val="none" w:sz="0" w:space="0" w:color="auto"/>
        <w:right w:val="none" w:sz="0" w:space="0" w:color="auto"/>
      </w:divBdr>
    </w:div>
    <w:div w:id="2130777344">
      <w:bodyDiv w:val="1"/>
      <w:marLeft w:val="0"/>
      <w:marRight w:val="0"/>
      <w:marTop w:val="0"/>
      <w:marBottom w:val="0"/>
      <w:divBdr>
        <w:top w:val="none" w:sz="0" w:space="0" w:color="auto"/>
        <w:left w:val="none" w:sz="0" w:space="0" w:color="auto"/>
        <w:bottom w:val="none" w:sz="0" w:space="0" w:color="auto"/>
        <w:right w:val="none" w:sz="0" w:space="0" w:color="auto"/>
      </w:divBdr>
    </w:div>
    <w:div w:id="2131706967">
      <w:bodyDiv w:val="1"/>
      <w:marLeft w:val="0"/>
      <w:marRight w:val="0"/>
      <w:marTop w:val="0"/>
      <w:marBottom w:val="0"/>
      <w:divBdr>
        <w:top w:val="none" w:sz="0" w:space="0" w:color="auto"/>
        <w:left w:val="none" w:sz="0" w:space="0" w:color="auto"/>
        <w:bottom w:val="none" w:sz="0" w:space="0" w:color="auto"/>
        <w:right w:val="none" w:sz="0" w:space="0" w:color="auto"/>
      </w:divBdr>
    </w:div>
    <w:div w:id="2136826579">
      <w:bodyDiv w:val="1"/>
      <w:marLeft w:val="0"/>
      <w:marRight w:val="0"/>
      <w:marTop w:val="0"/>
      <w:marBottom w:val="0"/>
      <w:divBdr>
        <w:top w:val="none" w:sz="0" w:space="0" w:color="auto"/>
        <w:left w:val="none" w:sz="0" w:space="0" w:color="auto"/>
        <w:bottom w:val="none" w:sz="0" w:space="0" w:color="auto"/>
        <w:right w:val="none" w:sz="0" w:space="0" w:color="auto"/>
      </w:divBdr>
    </w:div>
    <w:div w:id="214087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D4D1A-8327-4DE2-83E8-037A365FB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劉緯軒</dc:creator>
  <cp:lastModifiedBy>徐詩婷</cp:lastModifiedBy>
  <cp:revision>7</cp:revision>
  <cp:lastPrinted>2015-08-07T06:27:00Z</cp:lastPrinted>
  <dcterms:created xsi:type="dcterms:W3CDTF">2017-05-03T01:25:00Z</dcterms:created>
  <dcterms:modified xsi:type="dcterms:W3CDTF">2017-05-03T02:12:00Z</dcterms:modified>
</cp:coreProperties>
</file>