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80A" w:rsidRPr="008B131D" w:rsidRDefault="00D97701" w:rsidP="00595BBA">
      <w:pPr>
        <w:jc w:val="both"/>
        <w:rPr>
          <w:rFonts w:ascii="Tahoma" w:hAnsi="Tahoma" w:cs="Tahoma"/>
          <w:sz w:val="18"/>
          <w:szCs w:val="18"/>
        </w:rPr>
      </w:pPr>
      <w:r w:rsidRPr="006F3ADE">
        <w:rPr>
          <w:rFonts w:asciiTheme="minorHAnsi" w:eastAsia="標楷體" w:hAnsiTheme="minorHAnsi"/>
          <w:noProof/>
          <w:sz w:val="16"/>
          <w:szCs w:val="16"/>
        </w:rPr>
        <mc:AlternateContent>
          <mc:Choice Requires="wps">
            <w:drawing>
              <wp:anchor distT="0" distB="0" distL="114300" distR="114300" simplePos="0" relativeHeight="251671552" behindDoc="0" locked="0" layoutInCell="1" allowOverlap="1" wp14:anchorId="5B178DBB" wp14:editId="31A517F3">
                <wp:simplePos x="0" y="0"/>
                <wp:positionH relativeFrom="column">
                  <wp:posOffset>-48260</wp:posOffset>
                </wp:positionH>
                <wp:positionV relativeFrom="paragraph">
                  <wp:posOffset>897890</wp:posOffset>
                </wp:positionV>
                <wp:extent cx="6447790" cy="8596630"/>
                <wp:effectExtent l="0" t="0" r="10160" b="13970"/>
                <wp:wrapNone/>
                <wp:docPr id="12" name="矩形 12"/>
                <wp:cNvGraphicFramePr/>
                <a:graphic xmlns:a="http://schemas.openxmlformats.org/drawingml/2006/main">
                  <a:graphicData uri="http://schemas.microsoft.com/office/word/2010/wordprocessingShape">
                    <wps:wsp>
                      <wps:cNvSpPr/>
                      <wps:spPr>
                        <a:xfrm>
                          <a:off x="0" y="0"/>
                          <a:ext cx="6447790" cy="85966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2" o:spid="_x0000_s1026" style="position:absolute;margin-left:-3.8pt;margin-top:70.7pt;width:507.7pt;height:67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" filled="f" strokecolor="black [3213]" strokeweight="1pt"/>
            </w:pict>
          </mc:Fallback>
        </mc:AlternateContent>
      </w:r>
      <w:r w:rsidR="004F6388" w:rsidRPr="006F3ADE">
        <w:rPr>
          <w:rFonts w:asciiTheme="minorHAnsi" w:eastAsia="標楷體" w:hAnsiTheme="minorHAnsi"/>
          <w:noProof/>
          <w:sz w:val="16"/>
          <w:szCs w:val="16"/>
        </w:rPr>
        <mc:AlternateContent>
          <mc:Choice Requires="wps">
            <w:drawing>
              <wp:anchor distT="0" distB="0" distL="114300" distR="114300" simplePos="0" relativeHeight="251665408" behindDoc="0" locked="0" layoutInCell="1" allowOverlap="1" wp14:anchorId="0AC0B920" wp14:editId="1E8AC4F6">
                <wp:simplePos x="0" y="0"/>
                <wp:positionH relativeFrom="column">
                  <wp:posOffset>-44974</wp:posOffset>
                </wp:positionH>
                <wp:positionV relativeFrom="paragraph">
                  <wp:posOffset>894080</wp:posOffset>
                </wp:positionV>
                <wp:extent cx="3307080" cy="409575"/>
                <wp:effectExtent l="0" t="0" r="83820" b="85725"/>
                <wp:wrapNone/>
                <wp:docPr id="8" name="手繪多邊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3307080" cy="409575"/>
                        </a:xfrm>
                        <a:custGeom>
                          <a:avLst/>
                          <a:gdLst>
                            <a:gd name="G0" fmla="+- 0 0 0"/>
                            <a:gd name="G1" fmla="+- 8607 0 0"/>
                            <a:gd name="T0" fmla="*/ 10800 w 21600"/>
                            <a:gd name="T1" fmla="*/ 0 h 21600"/>
                            <a:gd name="T2" fmla="*/ 0 w 21600"/>
                            <a:gd name="T3" fmla="*/ 8638 h 21600"/>
                            <a:gd name="T4" fmla="*/ 8607 w 21600"/>
                            <a:gd name="T5" fmla="*/ 21600 h 21600"/>
                            <a:gd name="T6" fmla="*/ 10800 w 21600"/>
                            <a:gd name="T7" fmla="*/ 17277 h 21600"/>
                            <a:gd name="T8" fmla="*/ 21600 w 21600"/>
                            <a:gd name="T9" fmla="*/ 8638 h 21600"/>
                            <a:gd name="T10" fmla="*/ 17694720 60000 65536"/>
                            <a:gd name="T11" fmla="*/ 11796480 60000 65536"/>
                            <a:gd name="T12" fmla="*/ 5898240 60000 65536"/>
                            <a:gd name="T13" fmla="*/ 5898240 60000 65536"/>
                            <a:gd name="T14" fmla="*/ 0 60000 65536"/>
                            <a:gd name="T15" fmla="*/ 145 w 21600"/>
                            <a:gd name="T16" fmla="*/ 145 h 21600"/>
                            <a:gd name="T17" fmla="*/ 21409 w 21600"/>
                            <a:gd name="T18" fmla="*/ 17106 h 21600"/>
                          </a:gdLst>
                          <a:ahLst/>
                          <a:cxnLst>
                            <a:cxn ang="T10">
                              <a:pos x="T0" y="T1"/>
                            </a:cxn>
                            <a:cxn ang="T11">
                              <a:pos x="T2" y="T3"/>
                            </a:cxn>
                            <a:cxn ang="T12">
                              <a:pos x="T4" y="T5"/>
                            </a:cxn>
                            <a:cxn ang="T13">
                              <a:pos x="T6" y="T7"/>
                            </a:cxn>
                            <a:cxn ang="T14">
                              <a:pos x="T8" y="T9"/>
                            </a:cxn>
                          </a:cxnLst>
                          <a:rect l="T15" t="T16" r="T17" b="T18"/>
                          <a:pathLst>
                            <a:path w="21600" h="21600">
                              <a:moveTo>
                                <a:pt x="532" y="0"/>
                              </a:moveTo>
                              <a:cubicBezTo>
                                <a:pt x="238" y="0"/>
                                <a:pt x="0" y="238"/>
                                <a:pt x="0" y="532"/>
                              </a:cubicBezTo>
                              <a:lnTo>
                                <a:pt x="0" y="16745"/>
                              </a:lnTo>
                              <a:cubicBezTo>
                                <a:pt x="0" y="17039"/>
                                <a:pt x="238" y="17277"/>
                                <a:pt x="532" y="17277"/>
                              </a:cubicBezTo>
                              <a:lnTo>
                                <a:pt x="2623" y="17277"/>
                              </a:lnTo>
                              <a:lnTo>
                                <a:pt x="8607" y="21600"/>
                              </a:lnTo>
                              <a:lnTo>
                                <a:pt x="6515" y="17277"/>
                              </a:lnTo>
                              <a:lnTo>
                                <a:pt x="21016" y="17277"/>
                              </a:lnTo>
                              <a:cubicBezTo>
                                <a:pt x="21339" y="17277"/>
                                <a:pt x="21600" y="17039"/>
                                <a:pt x="21600" y="16745"/>
                              </a:cubicBezTo>
                              <a:lnTo>
                                <a:pt x="21600" y="532"/>
                              </a:lnTo>
                              <a:cubicBezTo>
                                <a:pt x="21600" y="238"/>
                                <a:pt x="21339" y="0"/>
                                <a:pt x="21016" y="0"/>
                              </a:cubicBezTo>
                              <a:close/>
                            </a:path>
                          </a:pathLst>
                        </a:custGeom>
                        <a:gradFill rotWithShape="1">
                          <a:gsLst>
                            <a:gs pos="0">
                              <a:srgbClr val="365F91"/>
                            </a:gs>
                            <a:gs pos="100000">
                              <a:srgbClr val="365F91">
                                <a:gamma/>
                                <a:shade val="46275"/>
                                <a:invGamma/>
                              </a:srgbClr>
                            </a:gs>
                          </a:gsLst>
                          <a:lin ang="5400000" scaled="1"/>
                        </a:gradFill>
                        <a:ln>
                          <a:noFill/>
                        </a:ln>
                        <a:effectLst>
                          <a:outerShdw dist="107763"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手繪多邊形 8" o:spid="_x0000_s1026" style="position:absolute;margin-left:-3.55pt;margin-top:70.4pt;width:260.4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" path="m532,c238,,,238,,532l,16745v,294,238,532,532,532l2623,17277r5984,4323l6515,17277r14501,c21339,17277,21600,17039,21600,16745r,-16213c21600,238,21339,,21016,l532,xe" fillcolor="#365f91" stroked="f">
                <v:fill color2="#192c43" rotate="t" focus="100%" type="gradient"/>
                <v:stroke joinstyle="miter"/>
                <v:shadow on="t" offset="6pt,6pt"/>
                <v:path o:connecttype="custom" o:connectlocs="1653540,0;0,163792;1317780,409575;1653540,327603;3307080,163792" o:connectangles="270,180,90,90,0" textboxrect="145,145,21409,17106"/>
                <o:lock v:ext="edit" verticies="t"/>
              </v:shape>
            </w:pict>
          </mc:Fallback>
        </mc:AlternateContent>
      </w:r>
      <w:r w:rsidR="007872AF" w:rsidRPr="008B131D">
        <w:rPr>
          <w:rFonts w:ascii="Tahoma" w:eastAsia="標楷體" w:hAnsi="Tahoma" w:cs="Tahoma"/>
          <w:b/>
          <w:noProof/>
          <w:color w:val="FF6600"/>
          <w:sz w:val="18"/>
          <w:szCs w:val="18"/>
        </w:rPr>
        <mc:AlternateContent>
          <mc:Choice Requires="wps">
            <w:drawing>
              <wp:anchor distT="0" distB="0" distL="114300" distR="114300" simplePos="0" relativeHeight="251666432" behindDoc="0" locked="0" layoutInCell="1" allowOverlap="1" wp14:anchorId="4CB2DE05" wp14:editId="04FC38B1">
                <wp:simplePos x="0" y="0"/>
                <wp:positionH relativeFrom="column">
                  <wp:posOffset>-40005</wp:posOffset>
                </wp:positionH>
                <wp:positionV relativeFrom="paragraph">
                  <wp:posOffset>783161</wp:posOffset>
                </wp:positionV>
                <wp:extent cx="3378835" cy="447675"/>
                <wp:effectExtent l="0" t="0" r="0" b="952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83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F21" w:rsidRPr="0020597B" w:rsidRDefault="00E30F21" w:rsidP="0063680A">
                            <w:pPr>
                              <w:rPr>
                                <w:rFonts w:ascii="MV Boli" w:hAnsi="MV Boli" w:cs="MV Boli"/>
                                <w:color w:val="FFFFFF"/>
                                <w:sz w:val="36"/>
                                <w:szCs w:val="36"/>
                              </w:rPr>
                            </w:pPr>
                            <w:r>
                              <w:rPr>
                                <w:rFonts w:ascii="MV Boli" w:eastAsia="標楷體" w:hAnsi="MV Boli" w:cs="MV Boli"/>
                                <w:b/>
                                <w:color w:val="FFFFFF"/>
                                <w:sz w:val="36"/>
                                <w:szCs w:val="36"/>
                              </w:rPr>
                              <w:t xml:space="preserve">Market </w:t>
                            </w:r>
                            <w:r>
                              <w:rPr>
                                <w:rFonts w:ascii="MV Boli" w:eastAsia="標楷體" w:hAnsi="MV Boli" w:cs="MV Boli" w:hint="eastAsia"/>
                                <w:b/>
                                <w:color w:val="FFFFFF"/>
                                <w:sz w:val="36"/>
                                <w:szCs w:val="36"/>
                              </w:rPr>
                              <w:t>News</w:t>
                            </w:r>
                          </w:p>
                          <w:p w:rsidR="007872AF" w:rsidRDefault="007872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9" o:spid="_x0000_s1026" type="#_x0000_t202" style="position:absolute;left:0;text-align:left;margin-left:-3.15pt;margin-top:61.65pt;width:266.0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" filled="f" stroked="f">
                <v:textbox>
                  <w:txbxContent>
                    <w:p w:rsidR="00E30F21" w:rsidRPr="0020597B" w:rsidRDefault="00E30F21" w:rsidP="0063680A">
                      <w:pPr>
                        <w:rPr>
                          <w:rFonts w:ascii="MV Boli" w:hAnsi="MV Boli" w:cs="MV Boli"/>
                          <w:color w:val="FFFFFF"/>
                          <w:sz w:val="36"/>
                          <w:szCs w:val="36"/>
                        </w:rPr>
                      </w:pPr>
                      <w:r>
                        <w:rPr>
                          <w:rFonts w:ascii="MV Boli" w:eastAsia="標楷體" w:hAnsi="MV Boli" w:cs="MV Boli"/>
                          <w:b/>
                          <w:color w:val="FFFFFF"/>
                          <w:sz w:val="36"/>
                          <w:szCs w:val="36"/>
                        </w:rPr>
                        <w:t xml:space="preserve">Market </w:t>
                      </w:r>
                      <w:r>
                        <w:rPr>
                          <w:rFonts w:ascii="MV Boli" w:eastAsia="標楷體" w:hAnsi="MV Boli" w:cs="MV Boli" w:hint="eastAsia"/>
                          <w:b/>
                          <w:color w:val="FFFFFF"/>
                          <w:sz w:val="36"/>
                          <w:szCs w:val="36"/>
                        </w:rPr>
                        <w:t>News</w:t>
                      </w:r>
                    </w:p>
                    <w:p w:rsidR="007872AF" w:rsidRDefault="007872AF"/>
                  </w:txbxContent>
                </v:textbox>
              </v:shape>
            </w:pict>
          </mc:Fallback>
        </mc:AlternateContent>
      </w:r>
      <w:r w:rsidR="00FB6A5B" w:rsidRPr="008B131D">
        <w:rPr>
          <w:rFonts w:ascii="Tahoma" w:hAnsi="Tahoma" w:cs="Tahoma"/>
          <w:noProof/>
          <w:sz w:val="18"/>
          <w:szCs w:val="18"/>
        </w:rPr>
        <w:drawing>
          <wp:inline distT="0" distB="0" distL="0" distR="0" wp14:anchorId="2F90380B" wp14:editId="4AC2C361">
            <wp:extent cx="6334706" cy="841472"/>
            <wp:effectExtent l="0" t="0" r="0" b="0"/>
            <wp:docPr id="10" name="圖片 10" descr="C:\Users\daidesheng\Desktop\C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idesheng\Desktop\CC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2099" cy="842454"/>
                    </a:xfrm>
                    <a:prstGeom prst="rect">
                      <a:avLst/>
                    </a:prstGeom>
                    <a:noFill/>
                    <a:ln>
                      <a:noFill/>
                    </a:ln>
                  </pic:spPr>
                </pic:pic>
              </a:graphicData>
            </a:graphic>
          </wp:inline>
        </w:drawing>
      </w:r>
      <w:r w:rsidR="001321FF" w:rsidRPr="008B131D">
        <w:rPr>
          <w:rFonts w:ascii="Tahoma" w:eastAsia="標楷體" w:hAnsi="Tahoma" w:cs="Tahoma"/>
          <w:noProof/>
          <w:sz w:val="18"/>
          <w:szCs w:val="18"/>
        </w:rPr>
        <mc:AlternateContent>
          <mc:Choice Requires="wps">
            <w:drawing>
              <wp:anchor distT="0" distB="0" distL="114300" distR="114300" simplePos="0" relativeHeight="251670528" behindDoc="0" locked="0" layoutInCell="1" allowOverlap="1" wp14:anchorId="2CCE41B9" wp14:editId="7FBC15BE">
                <wp:simplePos x="0" y="0"/>
                <wp:positionH relativeFrom="column">
                  <wp:posOffset>3394236</wp:posOffset>
                </wp:positionH>
                <wp:positionV relativeFrom="paragraph">
                  <wp:posOffset>906145</wp:posOffset>
                </wp:positionV>
                <wp:extent cx="0" cy="8515985"/>
                <wp:effectExtent l="0" t="0" r="19050" b="18415"/>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1598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接點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25pt,71.35pt" to="267.25pt,7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"/>
            </w:pict>
          </mc:Fallback>
        </mc:AlternateContent>
      </w:r>
      <w:r w:rsidR="00DA46BC" w:rsidRPr="008B131D">
        <w:rPr>
          <w:rFonts w:ascii="Tahoma" w:hAnsi="Tahoma" w:cs="Tahoma"/>
          <w:noProof/>
          <w:sz w:val="18"/>
          <w:szCs w:val="18"/>
        </w:rPr>
        <mc:AlternateContent>
          <mc:Choice Requires="wps">
            <w:drawing>
              <wp:anchor distT="0" distB="0" distL="114300" distR="114300" simplePos="0" relativeHeight="251682816" behindDoc="0" locked="0" layoutInCell="1" allowOverlap="1" wp14:anchorId="6D9B1B6C" wp14:editId="7277F2BF">
                <wp:simplePos x="0" y="0"/>
                <wp:positionH relativeFrom="column">
                  <wp:posOffset>5135963</wp:posOffset>
                </wp:positionH>
                <wp:positionV relativeFrom="paragraph">
                  <wp:posOffset>530059</wp:posOffset>
                </wp:positionV>
                <wp:extent cx="1066800" cy="269603"/>
                <wp:effectExtent l="0" t="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6960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7F3DEE" w:rsidRDefault="00A94267"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2017</w:t>
                            </w:r>
                            <w:r w:rsidR="00AD65F8">
                              <w:rPr>
                                <w:rFonts w:ascii="Arial Black" w:eastAsia="微軟正黑體" w:hAnsi="Arial Black" w:hint="eastAsia"/>
                                <w:b/>
                                <w:sz w:val="20"/>
                                <w:szCs w:val="20"/>
                              </w:rPr>
                              <w:t>/</w:t>
                            </w:r>
                            <w:r>
                              <w:rPr>
                                <w:rFonts w:ascii="Arial Black" w:eastAsia="微軟正黑體" w:hAnsi="Arial Black" w:hint="eastAsia"/>
                                <w:b/>
                                <w:sz w:val="20"/>
                                <w:szCs w:val="20"/>
                              </w:rPr>
                              <w:t>0</w:t>
                            </w:r>
                            <w:r w:rsidR="00E06658">
                              <w:rPr>
                                <w:rFonts w:ascii="Arial Black" w:eastAsia="微軟正黑體" w:hAnsi="Arial Black" w:hint="eastAsia"/>
                                <w:b/>
                                <w:sz w:val="20"/>
                                <w:szCs w:val="20"/>
                              </w:rPr>
                              <w:t>3</w:t>
                            </w:r>
                            <w:r w:rsidR="003F37DC">
                              <w:rPr>
                                <w:rFonts w:ascii="Arial Black" w:eastAsia="微軟正黑體" w:hAnsi="Arial Black" w:hint="eastAsia"/>
                                <w:b/>
                                <w:sz w:val="20"/>
                                <w:szCs w:val="20"/>
                              </w:rPr>
                              <w:t>/</w:t>
                            </w:r>
                            <w:r w:rsidR="00E06658">
                              <w:rPr>
                                <w:rFonts w:ascii="Arial Black" w:eastAsia="微軟正黑體" w:hAnsi="Arial Black" w:hint="eastAsia"/>
                                <w:b/>
                                <w:sz w:val="20"/>
                                <w:szCs w:val="20"/>
                              </w:rPr>
                              <w:t>0</w:t>
                            </w:r>
                            <w:r w:rsidR="00C321FE">
                              <w:rPr>
                                <w:rFonts w:ascii="Arial Black" w:eastAsia="微軟正黑體" w:hAnsi="Arial Black" w:hint="eastAsia"/>
                                <w:b/>
                                <w:sz w:val="20"/>
                                <w:szCs w:val="20"/>
                              </w:rPr>
                              <w:t>8</w:t>
                            </w:r>
                          </w:p>
                          <w:p w:rsidR="00791AC9" w:rsidRDefault="00791AC9" w:rsidP="00C9598D">
                            <w:pPr>
                              <w:spacing w:line="0" w:lineRule="atLeast"/>
                              <w:jc w:val="right"/>
                              <w:rPr>
                                <w:rFonts w:ascii="Arial Black" w:eastAsia="微軟正黑體" w:hAnsi="Arial Black"/>
                                <w:b/>
                                <w:sz w:val="20"/>
                                <w:szCs w:val="20"/>
                              </w:rPr>
                            </w:pPr>
                          </w:p>
                          <w:p w:rsidR="006D3C84" w:rsidRDefault="006D3C84" w:rsidP="00C9598D">
                            <w:pPr>
                              <w:spacing w:line="0" w:lineRule="atLeast"/>
                              <w:jc w:val="right"/>
                              <w:rPr>
                                <w:rFonts w:ascii="Arial Black" w:eastAsia="微軟正黑體" w:hAnsi="Arial Black"/>
                                <w:b/>
                                <w:sz w:val="20"/>
                                <w:szCs w:val="20"/>
                              </w:rPr>
                            </w:pPr>
                          </w:p>
                          <w:p w:rsidR="006832AF" w:rsidRDefault="006832AF" w:rsidP="00C9598D">
                            <w:pPr>
                              <w:spacing w:line="0" w:lineRule="atLeast"/>
                              <w:jc w:val="right"/>
                              <w:rPr>
                                <w:rFonts w:ascii="Arial Black" w:eastAsia="微軟正黑體" w:hAnsi="Arial Black"/>
                                <w:b/>
                                <w:sz w:val="20"/>
                                <w:szCs w:val="20"/>
                              </w:rPr>
                            </w:pPr>
                          </w:p>
                          <w:p w:rsidR="008770D1" w:rsidRDefault="008770D1" w:rsidP="00C9598D">
                            <w:pPr>
                              <w:spacing w:line="0" w:lineRule="atLeast"/>
                              <w:jc w:val="right"/>
                              <w:rPr>
                                <w:rFonts w:ascii="Arial Black" w:eastAsia="微軟正黑體" w:hAnsi="Arial Black"/>
                                <w:b/>
                                <w:sz w:val="20"/>
                                <w:szCs w:val="20"/>
                              </w:rPr>
                            </w:pPr>
                          </w:p>
                          <w:p w:rsidR="00E30F21" w:rsidRDefault="008E693E"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1</w:t>
                            </w: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6336B9" w:rsidRDefault="006336B9" w:rsidP="00C9598D">
                            <w:pPr>
                              <w:spacing w:line="0" w:lineRule="atLeast"/>
                              <w:jc w:val="right"/>
                              <w:rPr>
                                <w:rFonts w:ascii="Arial Black" w:eastAsia="微軟正黑體" w:hAnsi="Arial Black"/>
                                <w:b/>
                                <w:sz w:val="20"/>
                                <w:szCs w:val="20"/>
                              </w:rPr>
                            </w:pPr>
                          </w:p>
                          <w:p w:rsidR="00AD65F8" w:rsidRDefault="00AD65F8" w:rsidP="00C9598D">
                            <w:pPr>
                              <w:spacing w:line="0" w:lineRule="atLeast"/>
                              <w:jc w:val="right"/>
                              <w:rPr>
                                <w:rFonts w:ascii="Arial Black" w:eastAsia="微軟正黑體" w:hAnsi="Arial Black"/>
                                <w:b/>
                                <w:sz w:val="20"/>
                                <w:szCs w:val="20"/>
                              </w:rPr>
                            </w:pPr>
                          </w:p>
                          <w:p w:rsidR="007851ED" w:rsidRDefault="007851ED" w:rsidP="00C9598D">
                            <w:pPr>
                              <w:spacing w:line="0" w:lineRule="atLeast"/>
                              <w:jc w:val="right"/>
                              <w:rPr>
                                <w:rFonts w:ascii="Arial Black" w:eastAsia="微軟正黑體" w:hAnsi="Arial Black"/>
                                <w:b/>
                                <w:sz w:val="20"/>
                                <w:szCs w:val="20"/>
                              </w:rPr>
                            </w:pPr>
                          </w:p>
                          <w:p w:rsidR="00E30F21" w:rsidRPr="00DA46BC" w:rsidRDefault="00E30F21" w:rsidP="00C9598D">
                            <w:pPr>
                              <w:spacing w:line="0" w:lineRule="atLeast"/>
                              <w:jc w:val="right"/>
                              <w:rPr>
                                <w:rFonts w:ascii="Arial Black" w:eastAsia="微軟正黑體" w:hAnsi="Arial Black"/>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7" style="position:absolute;left:0;text-align:left;margin-left:404.4pt;margin-top:41.75pt;width:84pt;height:2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" filled="f" stroked="f">
                <v:textbox>
                  <w:txbxContent>
                    <w:p w:rsidR="007F3DEE" w:rsidRDefault="00A94267"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2017</w:t>
                      </w:r>
                      <w:r w:rsidR="00AD65F8">
                        <w:rPr>
                          <w:rFonts w:ascii="Arial Black" w:eastAsia="微軟正黑體" w:hAnsi="Arial Black" w:hint="eastAsia"/>
                          <w:b/>
                          <w:sz w:val="20"/>
                          <w:szCs w:val="20"/>
                        </w:rPr>
                        <w:t>/</w:t>
                      </w:r>
                      <w:r>
                        <w:rPr>
                          <w:rFonts w:ascii="Arial Black" w:eastAsia="微軟正黑體" w:hAnsi="Arial Black" w:hint="eastAsia"/>
                          <w:b/>
                          <w:sz w:val="20"/>
                          <w:szCs w:val="20"/>
                        </w:rPr>
                        <w:t>0</w:t>
                      </w:r>
                      <w:r w:rsidR="00E06658">
                        <w:rPr>
                          <w:rFonts w:ascii="Arial Black" w:eastAsia="微軟正黑體" w:hAnsi="Arial Black" w:hint="eastAsia"/>
                          <w:b/>
                          <w:sz w:val="20"/>
                          <w:szCs w:val="20"/>
                        </w:rPr>
                        <w:t>3</w:t>
                      </w:r>
                      <w:r w:rsidR="003F37DC">
                        <w:rPr>
                          <w:rFonts w:ascii="Arial Black" w:eastAsia="微軟正黑體" w:hAnsi="Arial Black" w:hint="eastAsia"/>
                          <w:b/>
                          <w:sz w:val="20"/>
                          <w:szCs w:val="20"/>
                        </w:rPr>
                        <w:t>/</w:t>
                      </w:r>
                      <w:r w:rsidR="00E06658">
                        <w:rPr>
                          <w:rFonts w:ascii="Arial Black" w:eastAsia="微軟正黑體" w:hAnsi="Arial Black" w:hint="eastAsia"/>
                          <w:b/>
                          <w:sz w:val="20"/>
                          <w:szCs w:val="20"/>
                        </w:rPr>
                        <w:t>0</w:t>
                      </w:r>
                      <w:r w:rsidR="00C321FE">
                        <w:rPr>
                          <w:rFonts w:ascii="Arial Black" w:eastAsia="微軟正黑體" w:hAnsi="Arial Black" w:hint="eastAsia"/>
                          <w:b/>
                          <w:sz w:val="20"/>
                          <w:szCs w:val="20"/>
                        </w:rPr>
                        <w:t>8</w:t>
                      </w:r>
                    </w:p>
                    <w:p w:rsidR="00791AC9" w:rsidRDefault="00791AC9" w:rsidP="00C9598D">
                      <w:pPr>
                        <w:spacing w:line="0" w:lineRule="atLeast"/>
                        <w:jc w:val="right"/>
                        <w:rPr>
                          <w:rFonts w:ascii="Arial Black" w:eastAsia="微軟正黑體" w:hAnsi="Arial Black"/>
                          <w:b/>
                          <w:sz w:val="20"/>
                          <w:szCs w:val="20"/>
                        </w:rPr>
                      </w:pPr>
                    </w:p>
                    <w:p w:rsidR="006D3C84" w:rsidRDefault="006D3C84" w:rsidP="00C9598D">
                      <w:pPr>
                        <w:spacing w:line="0" w:lineRule="atLeast"/>
                        <w:jc w:val="right"/>
                        <w:rPr>
                          <w:rFonts w:ascii="Arial Black" w:eastAsia="微軟正黑體" w:hAnsi="Arial Black"/>
                          <w:b/>
                          <w:sz w:val="20"/>
                          <w:szCs w:val="20"/>
                        </w:rPr>
                      </w:pPr>
                    </w:p>
                    <w:p w:rsidR="006832AF" w:rsidRDefault="006832AF" w:rsidP="00C9598D">
                      <w:pPr>
                        <w:spacing w:line="0" w:lineRule="atLeast"/>
                        <w:jc w:val="right"/>
                        <w:rPr>
                          <w:rFonts w:ascii="Arial Black" w:eastAsia="微軟正黑體" w:hAnsi="Arial Black"/>
                          <w:b/>
                          <w:sz w:val="20"/>
                          <w:szCs w:val="20"/>
                        </w:rPr>
                      </w:pPr>
                    </w:p>
                    <w:p w:rsidR="008770D1" w:rsidRDefault="008770D1" w:rsidP="00C9598D">
                      <w:pPr>
                        <w:spacing w:line="0" w:lineRule="atLeast"/>
                        <w:jc w:val="right"/>
                        <w:rPr>
                          <w:rFonts w:ascii="Arial Black" w:eastAsia="微軟正黑體" w:hAnsi="Arial Black"/>
                          <w:b/>
                          <w:sz w:val="20"/>
                          <w:szCs w:val="20"/>
                        </w:rPr>
                      </w:pPr>
                    </w:p>
                    <w:p w:rsidR="00E30F21" w:rsidRDefault="008E693E"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1</w:t>
                      </w: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6336B9" w:rsidRDefault="006336B9" w:rsidP="00C9598D">
                      <w:pPr>
                        <w:spacing w:line="0" w:lineRule="atLeast"/>
                        <w:jc w:val="right"/>
                        <w:rPr>
                          <w:rFonts w:ascii="Arial Black" w:eastAsia="微軟正黑體" w:hAnsi="Arial Black"/>
                          <w:b/>
                          <w:sz w:val="20"/>
                          <w:szCs w:val="20"/>
                        </w:rPr>
                      </w:pPr>
                    </w:p>
                    <w:p w:rsidR="00AD65F8" w:rsidRDefault="00AD65F8" w:rsidP="00C9598D">
                      <w:pPr>
                        <w:spacing w:line="0" w:lineRule="atLeast"/>
                        <w:jc w:val="right"/>
                        <w:rPr>
                          <w:rFonts w:ascii="Arial Black" w:eastAsia="微軟正黑體" w:hAnsi="Arial Black"/>
                          <w:b/>
                          <w:sz w:val="20"/>
                          <w:szCs w:val="20"/>
                        </w:rPr>
                      </w:pPr>
                    </w:p>
                    <w:p w:rsidR="007851ED" w:rsidRDefault="007851ED" w:rsidP="00C9598D">
                      <w:pPr>
                        <w:spacing w:line="0" w:lineRule="atLeast"/>
                        <w:jc w:val="right"/>
                        <w:rPr>
                          <w:rFonts w:ascii="Arial Black" w:eastAsia="微軟正黑體" w:hAnsi="Arial Black"/>
                          <w:b/>
                          <w:sz w:val="20"/>
                          <w:szCs w:val="20"/>
                        </w:rPr>
                      </w:pPr>
                    </w:p>
                    <w:p w:rsidR="00E30F21" w:rsidRPr="00DA46BC" w:rsidRDefault="00E30F21" w:rsidP="00C9598D">
                      <w:pPr>
                        <w:spacing w:line="0" w:lineRule="atLeast"/>
                        <w:jc w:val="right"/>
                        <w:rPr>
                          <w:rFonts w:ascii="Arial Black" w:eastAsia="微軟正黑體" w:hAnsi="Arial Black"/>
                          <w:b/>
                          <w:sz w:val="20"/>
                          <w:szCs w:val="20"/>
                        </w:rPr>
                      </w:pPr>
                    </w:p>
                  </w:txbxContent>
                </v:textbox>
              </v:rect>
            </w:pict>
          </mc:Fallback>
        </mc:AlternateContent>
      </w:r>
      <w:r w:rsidR="0063680A" w:rsidRPr="008B131D">
        <w:rPr>
          <w:rFonts w:ascii="Tahoma" w:hAnsi="Tahoma" w:cs="Tahoma"/>
          <w:noProof/>
          <w:sz w:val="18"/>
          <w:szCs w:val="18"/>
        </w:rPr>
        <mc:AlternateContent>
          <mc:Choice Requires="wps">
            <w:drawing>
              <wp:anchor distT="0" distB="0" distL="114300" distR="114300" simplePos="0" relativeHeight="251668480" behindDoc="0" locked="0" layoutInCell="1" allowOverlap="1" wp14:anchorId="7EA8749B" wp14:editId="1F8E5BD1">
                <wp:simplePos x="0" y="0"/>
                <wp:positionH relativeFrom="column">
                  <wp:posOffset>4100470</wp:posOffset>
                </wp:positionH>
                <wp:positionV relativeFrom="paragraph">
                  <wp:posOffset>79513</wp:posOffset>
                </wp:positionV>
                <wp:extent cx="2234317" cy="492760"/>
                <wp:effectExtent l="0" t="0" r="0" b="254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317" cy="492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E30F21" w:rsidRPr="00443CA0" w:rsidRDefault="00E30F21" w:rsidP="00DB7BE9">
                            <w:pPr>
                              <w:spacing w:line="0" w:lineRule="atLeast"/>
                              <w:rPr>
                                <w:rFonts w:ascii="Arial Black" w:eastAsia="微軟正黑體" w:hAnsi="Arial Black"/>
                                <w:b/>
                                <w:i/>
                                <w:sz w:val="46"/>
                                <w:szCs w:val="46"/>
                              </w:rPr>
                            </w:pPr>
                            <w:r w:rsidRPr="00443CA0">
                              <w:rPr>
                                <w:rFonts w:ascii="Arial Black" w:eastAsia="微軟正黑體" w:hAnsi="Arial Black"/>
                                <w:b/>
                                <w:i/>
                                <w:sz w:val="46"/>
                                <w:szCs w:val="46"/>
                              </w:rPr>
                              <w:t>Daily Recap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1" o:spid="_x0000_s1028" style="position:absolute;left:0;text-align:left;margin-left:322.85pt;margin-top:6.25pt;width:175.95pt;height:3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" filled="f" stroked="f">
                <v:textbox>
                  <w:txbxContent>
                    <w:p w:rsidR="00E30F21" w:rsidRPr="00443CA0" w:rsidRDefault="00E30F21" w:rsidP="00DB7BE9">
                      <w:pPr>
                        <w:spacing w:line="0" w:lineRule="atLeast"/>
                        <w:rPr>
                          <w:rFonts w:ascii="Arial Black" w:eastAsia="微軟正黑體" w:hAnsi="Arial Black"/>
                          <w:b/>
                          <w:i/>
                          <w:sz w:val="46"/>
                          <w:szCs w:val="46"/>
                        </w:rPr>
                      </w:pPr>
                      <w:r w:rsidRPr="00443CA0">
                        <w:rPr>
                          <w:rFonts w:ascii="Arial Black" w:eastAsia="微軟正黑體" w:hAnsi="Arial Black"/>
                          <w:b/>
                          <w:i/>
                          <w:sz w:val="46"/>
                          <w:szCs w:val="46"/>
                        </w:rPr>
                        <w:t>Daily Recap</w:t>
                      </w:r>
                    </w:p>
                  </w:txbxContent>
                </v:textbox>
              </v:rect>
            </w:pict>
          </mc:Fallback>
        </mc:AlternateContent>
      </w:r>
    </w:p>
    <w:tbl>
      <w:tblPr>
        <w:tblpPr w:leftFromText="180" w:rightFromText="180" w:vertAnchor="text" w:horzAnchor="margin" w:tblpXSpec="right" w:tblpY="14"/>
        <w:tblOverlap w:val="never"/>
        <w:tblW w:w="4680" w:type="dxa"/>
        <w:tblLayout w:type="fixed"/>
        <w:tblLook w:val="01E0" w:firstRow="1" w:lastRow="1" w:firstColumn="1" w:lastColumn="1" w:noHBand="0" w:noVBand="0"/>
      </w:tblPr>
      <w:tblGrid>
        <w:gridCol w:w="1419"/>
        <w:gridCol w:w="1175"/>
        <w:gridCol w:w="1006"/>
        <w:gridCol w:w="1080"/>
      </w:tblGrid>
      <w:tr w:rsidR="006A27FF" w:rsidRPr="006039B1" w:rsidTr="009E44FB">
        <w:trPr>
          <w:trHeight w:hRule="exact" w:val="371"/>
        </w:trPr>
        <w:tc>
          <w:tcPr>
            <w:tcW w:w="1419" w:type="dxa"/>
            <w:shd w:val="clear" w:color="auto" w:fill="365F91"/>
          </w:tcPr>
          <w:p w:rsidR="006A27FF" w:rsidRPr="00F1267B" w:rsidRDefault="006A27FF" w:rsidP="00F41E83">
            <w:pPr>
              <w:rPr>
                <w:rFonts w:ascii="Tahoma" w:hAnsi="Tahoma" w:cs="Tahoma"/>
                <w:b/>
                <w:color w:val="FFFFFF" w:themeColor="background1"/>
                <w:sz w:val="18"/>
                <w:szCs w:val="18"/>
              </w:rPr>
            </w:pPr>
            <w:r w:rsidRPr="00F1267B">
              <w:rPr>
                <w:rFonts w:ascii="Tahoma" w:hAnsi="Tahoma" w:cs="Tahoma"/>
                <w:b/>
                <w:color w:val="FFFFFF" w:themeColor="background1"/>
                <w:sz w:val="18"/>
                <w:szCs w:val="18"/>
              </w:rPr>
              <w:t>FX</w:t>
            </w:r>
          </w:p>
        </w:tc>
        <w:tc>
          <w:tcPr>
            <w:tcW w:w="1175" w:type="dxa"/>
            <w:shd w:val="clear" w:color="auto" w:fill="365F91"/>
          </w:tcPr>
          <w:p w:rsidR="006A27FF" w:rsidRPr="00F1267B" w:rsidRDefault="006A27FF" w:rsidP="00F41E83">
            <w:pPr>
              <w:jc w:val="center"/>
              <w:rPr>
                <w:rFonts w:ascii="Tahoma" w:hAnsi="Tahoma" w:cs="Tahoma"/>
                <w:b/>
                <w:color w:val="FFFFFF" w:themeColor="background1"/>
                <w:sz w:val="18"/>
                <w:szCs w:val="18"/>
              </w:rPr>
            </w:pPr>
            <w:r w:rsidRPr="00F1267B">
              <w:rPr>
                <w:rFonts w:ascii="Tahoma" w:hAnsi="Tahoma" w:cs="Tahoma"/>
                <w:b/>
                <w:color w:val="FFFFFF" w:themeColor="background1"/>
                <w:sz w:val="18"/>
                <w:szCs w:val="18"/>
              </w:rPr>
              <w:t>Last</w:t>
            </w:r>
          </w:p>
        </w:tc>
        <w:tc>
          <w:tcPr>
            <w:tcW w:w="1006" w:type="dxa"/>
            <w:shd w:val="clear" w:color="auto" w:fill="365F91"/>
          </w:tcPr>
          <w:p w:rsidR="006A27FF" w:rsidRPr="00F1267B" w:rsidRDefault="006A27FF" w:rsidP="00F41E83">
            <w:pPr>
              <w:jc w:val="center"/>
              <w:rPr>
                <w:rFonts w:ascii="Tahoma" w:hAnsi="Tahoma" w:cs="Tahoma"/>
                <w:b/>
                <w:color w:val="FFFFFF" w:themeColor="background1"/>
                <w:sz w:val="18"/>
                <w:szCs w:val="18"/>
              </w:rPr>
            </w:pPr>
            <w:r w:rsidRPr="00F1267B">
              <w:rPr>
                <w:rFonts w:ascii="Tahoma" w:hAnsi="Tahoma" w:cs="Tahoma"/>
                <w:b/>
                <w:color w:val="FFFFFF" w:themeColor="background1"/>
                <w:sz w:val="18"/>
                <w:szCs w:val="18"/>
              </w:rPr>
              <w:t>High</w:t>
            </w:r>
          </w:p>
        </w:tc>
        <w:tc>
          <w:tcPr>
            <w:tcW w:w="1080" w:type="dxa"/>
            <w:shd w:val="clear" w:color="auto" w:fill="365F91"/>
          </w:tcPr>
          <w:p w:rsidR="006A27FF" w:rsidRPr="00F1267B" w:rsidRDefault="006A27FF" w:rsidP="00F41E83">
            <w:pPr>
              <w:jc w:val="center"/>
              <w:rPr>
                <w:rFonts w:ascii="Tahoma" w:hAnsi="Tahoma" w:cs="Tahoma"/>
                <w:b/>
                <w:color w:val="FFFFFF" w:themeColor="background1"/>
                <w:sz w:val="18"/>
                <w:szCs w:val="18"/>
              </w:rPr>
            </w:pPr>
            <w:r w:rsidRPr="00F1267B">
              <w:rPr>
                <w:rFonts w:ascii="Tahoma" w:hAnsi="Tahoma" w:cs="Tahoma"/>
                <w:b/>
                <w:color w:val="FFFFFF" w:themeColor="background1"/>
                <w:sz w:val="18"/>
                <w:szCs w:val="18"/>
              </w:rPr>
              <w:t>Low</w:t>
            </w:r>
          </w:p>
        </w:tc>
      </w:tr>
      <w:tr w:rsidR="00F26A80" w:rsidRPr="00E02542" w:rsidTr="006B5AB0">
        <w:trPr>
          <w:trHeight w:hRule="exact" w:val="312"/>
        </w:trPr>
        <w:tc>
          <w:tcPr>
            <w:tcW w:w="1419" w:type="dxa"/>
            <w:shd w:val="clear" w:color="auto" w:fill="FFFFCC"/>
          </w:tcPr>
          <w:p w:rsidR="00F26A80" w:rsidRPr="00915E2A" w:rsidRDefault="00F26A80" w:rsidP="00846BF2">
            <w:pPr>
              <w:rPr>
                <w:rFonts w:ascii="Tahoma" w:hAnsi="Tahoma" w:cs="Tahoma"/>
                <w:sz w:val="18"/>
                <w:szCs w:val="18"/>
              </w:rPr>
            </w:pPr>
            <w:r w:rsidRPr="00915E2A">
              <w:rPr>
                <w:rFonts w:ascii="Tahoma" w:hAnsi="Tahoma" w:cs="Tahoma"/>
                <w:sz w:val="18"/>
                <w:szCs w:val="18"/>
              </w:rPr>
              <w:t>USD/TWD</w:t>
            </w:r>
          </w:p>
        </w:tc>
        <w:tc>
          <w:tcPr>
            <w:tcW w:w="1175" w:type="dxa"/>
            <w:shd w:val="clear" w:color="auto" w:fill="FFFFCC"/>
          </w:tcPr>
          <w:p w:rsidR="00F26A80" w:rsidRPr="009351C4" w:rsidRDefault="00F26A80" w:rsidP="00F26A80">
            <w:pPr>
              <w:pStyle w:val="ad"/>
            </w:pPr>
            <w:r w:rsidRPr="009351C4">
              <w:t>30.85</w:t>
            </w:r>
          </w:p>
        </w:tc>
        <w:tc>
          <w:tcPr>
            <w:tcW w:w="1006" w:type="dxa"/>
            <w:shd w:val="clear" w:color="auto" w:fill="FFFFCC"/>
          </w:tcPr>
          <w:p w:rsidR="00F26A80" w:rsidRPr="009351C4" w:rsidRDefault="00F26A80" w:rsidP="00F26A80">
            <w:pPr>
              <w:pStyle w:val="ad"/>
            </w:pPr>
            <w:r w:rsidRPr="009351C4">
              <w:t>31.002</w:t>
            </w:r>
          </w:p>
        </w:tc>
        <w:tc>
          <w:tcPr>
            <w:tcW w:w="1080" w:type="dxa"/>
            <w:shd w:val="clear" w:color="auto" w:fill="FFFFCC"/>
          </w:tcPr>
          <w:p w:rsidR="00F26A80" w:rsidRPr="009351C4" w:rsidRDefault="00F26A80" w:rsidP="00F26A80">
            <w:pPr>
              <w:pStyle w:val="ad"/>
            </w:pPr>
            <w:r w:rsidRPr="009351C4">
              <w:t>30.85</w:t>
            </w:r>
          </w:p>
        </w:tc>
      </w:tr>
      <w:tr w:rsidR="00F26A80" w:rsidRPr="00E02542" w:rsidTr="006B5AB0">
        <w:trPr>
          <w:trHeight w:hRule="exact" w:val="312"/>
        </w:trPr>
        <w:tc>
          <w:tcPr>
            <w:tcW w:w="1419" w:type="dxa"/>
            <w:shd w:val="clear" w:color="auto" w:fill="auto"/>
          </w:tcPr>
          <w:p w:rsidR="00F26A80" w:rsidRPr="00915E2A" w:rsidRDefault="00F26A80" w:rsidP="00846BF2">
            <w:pPr>
              <w:rPr>
                <w:rFonts w:ascii="Tahoma" w:hAnsi="Tahoma" w:cs="Tahoma"/>
                <w:sz w:val="18"/>
                <w:szCs w:val="18"/>
              </w:rPr>
            </w:pPr>
            <w:r w:rsidRPr="00915E2A">
              <w:rPr>
                <w:rFonts w:ascii="Tahoma" w:hAnsi="Tahoma" w:cs="Tahoma"/>
                <w:sz w:val="18"/>
                <w:szCs w:val="18"/>
              </w:rPr>
              <w:t>USD/CNY</w:t>
            </w:r>
          </w:p>
        </w:tc>
        <w:tc>
          <w:tcPr>
            <w:tcW w:w="1175" w:type="dxa"/>
            <w:shd w:val="clear" w:color="auto" w:fill="auto"/>
          </w:tcPr>
          <w:p w:rsidR="00F26A80" w:rsidRPr="009351C4" w:rsidRDefault="00F26A80" w:rsidP="00F26A80">
            <w:pPr>
              <w:pStyle w:val="ad"/>
            </w:pPr>
            <w:r w:rsidRPr="009351C4">
              <w:t>6.897</w:t>
            </w:r>
          </w:p>
        </w:tc>
        <w:tc>
          <w:tcPr>
            <w:tcW w:w="1006" w:type="dxa"/>
            <w:shd w:val="clear" w:color="auto" w:fill="auto"/>
          </w:tcPr>
          <w:p w:rsidR="00F26A80" w:rsidRPr="009351C4" w:rsidRDefault="00F26A80" w:rsidP="00F26A80">
            <w:pPr>
              <w:pStyle w:val="ad"/>
            </w:pPr>
            <w:r w:rsidRPr="009351C4">
              <w:t>6.9047</w:t>
            </w:r>
          </w:p>
        </w:tc>
        <w:tc>
          <w:tcPr>
            <w:tcW w:w="1080" w:type="dxa"/>
            <w:shd w:val="clear" w:color="auto" w:fill="auto"/>
          </w:tcPr>
          <w:p w:rsidR="00F26A80" w:rsidRPr="009351C4" w:rsidRDefault="00F26A80" w:rsidP="00F26A80">
            <w:pPr>
              <w:pStyle w:val="ad"/>
            </w:pPr>
            <w:r w:rsidRPr="009351C4">
              <w:t>6.8966</w:t>
            </w:r>
          </w:p>
        </w:tc>
      </w:tr>
      <w:tr w:rsidR="00F26A80" w:rsidRPr="00E02542" w:rsidTr="006B5AB0">
        <w:trPr>
          <w:trHeight w:hRule="exact" w:val="312"/>
        </w:trPr>
        <w:tc>
          <w:tcPr>
            <w:tcW w:w="1419" w:type="dxa"/>
            <w:shd w:val="clear" w:color="auto" w:fill="FFFFCC"/>
          </w:tcPr>
          <w:p w:rsidR="00F26A80" w:rsidRPr="00915E2A" w:rsidRDefault="00F26A80" w:rsidP="00846BF2">
            <w:pPr>
              <w:rPr>
                <w:rFonts w:ascii="Tahoma" w:hAnsi="Tahoma" w:cs="Tahoma"/>
                <w:sz w:val="18"/>
                <w:szCs w:val="18"/>
              </w:rPr>
            </w:pPr>
            <w:r w:rsidRPr="00915E2A">
              <w:rPr>
                <w:rFonts w:ascii="Tahoma" w:hAnsi="Tahoma" w:cs="Tahoma"/>
                <w:sz w:val="18"/>
                <w:szCs w:val="18"/>
              </w:rPr>
              <w:t>USD/CNH</w:t>
            </w:r>
          </w:p>
        </w:tc>
        <w:tc>
          <w:tcPr>
            <w:tcW w:w="1175" w:type="dxa"/>
            <w:shd w:val="clear" w:color="auto" w:fill="FFFFCC"/>
          </w:tcPr>
          <w:p w:rsidR="00F26A80" w:rsidRPr="009351C4" w:rsidRDefault="00F26A80" w:rsidP="00F26A80">
            <w:pPr>
              <w:pStyle w:val="ad"/>
            </w:pPr>
            <w:r w:rsidRPr="009351C4">
              <w:t>6.8938</w:t>
            </w:r>
          </w:p>
        </w:tc>
        <w:tc>
          <w:tcPr>
            <w:tcW w:w="1006" w:type="dxa"/>
            <w:shd w:val="clear" w:color="auto" w:fill="FFFFCC"/>
          </w:tcPr>
          <w:p w:rsidR="00F26A80" w:rsidRPr="009351C4" w:rsidRDefault="00F26A80" w:rsidP="00F26A80">
            <w:pPr>
              <w:pStyle w:val="ad"/>
            </w:pPr>
            <w:r w:rsidRPr="009351C4">
              <w:t>6.9043</w:t>
            </w:r>
          </w:p>
        </w:tc>
        <w:tc>
          <w:tcPr>
            <w:tcW w:w="1080" w:type="dxa"/>
            <w:shd w:val="clear" w:color="auto" w:fill="FFFFCC"/>
          </w:tcPr>
          <w:p w:rsidR="00F26A80" w:rsidRPr="009351C4" w:rsidRDefault="00F26A80" w:rsidP="00F26A80">
            <w:pPr>
              <w:pStyle w:val="ad"/>
            </w:pPr>
            <w:r w:rsidRPr="009351C4">
              <w:t>6.8894</w:t>
            </w:r>
          </w:p>
        </w:tc>
      </w:tr>
      <w:tr w:rsidR="00F26A80" w:rsidRPr="00E02542" w:rsidTr="006B5AB0">
        <w:trPr>
          <w:trHeight w:hRule="exact" w:val="312"/>
        </w:trPr>
        <w:tc>
          <w:tcPr>
            <w:tcW w:w="1419" w:type="dxa"/>
            <w:shd w:val="clear" w:color="auto" w:fill="auto"/>
          </w:tcPr>
          <w:p w:rsidR="00F26A80" w:rsidRPr="00915E2A" w:rsidRDefault="00F26A80" w:rsidP="00846BF2">
            <w:pPr>
              <w:rPr>
                <w:rFonts w:ascii="Tahoma" w:hAnsi="Tahoma" w:cs="Tahoma"/>
                <w:sz w:val="18"/>
                <w:szCs w:val="18"/>
              </w:rPr>
            </w:pPr>
            <w:r w:rsidRPr="00915E2A">
              <w:rPr>
                <w:rFonts w:ascii="Tahoma" w:hAnsi="Tahoma" w:cs="Tahoma"/>
                <w:sz w:val="18"/>
                <w:szCs w:val="18"/>
              </w:rPr>
              <w:t>USD/JPY</w:t>
            </w:r>
          </w:p>
        </w:tc>
        <w:tc>
          <w:tcPr>
            <w:tcW w:w="1175" w:type="dxa"/>
            <w:shd w:val="clear" w:color="auto" w:fill="auto"/>
          </w:tcPr>
          <w:p w:rsidR="00F26A80" w:rsidRPr="009351C4" w:rsidRDefault="00F26A80" w:rsidP="00F26A80">
            <w:pPr>
              <w:pStyle w:val="ad"/>
            </w:pPr>
            <w:r w:rsidRPr="009351C4">
              <w:t>113.98</w:t>
            </w:r>
          </w:p>
        </w:tc>
        <w:tc>
          <w:tcPr>
            <w:tcW w:w="1006" w:type="dxa"/>
            <w:shd w:val="clear" w:color="auto" w:fill="auto"/>
          </w:tcPr>
          <w:p w:rsidR="00F26A80" w:rsidRPr="009351C4" w:rsidRDefault="00F26A80" w:rsidP="00F26A80">
            <w:pPr>
              <w:pStyle w:val="ad"/>
            </w:pPr>
            <w:r w:rsidRPr="009351C4">
              <w:t>114.15</w:t>
            </w:r>
          </w:p>
        </w:tc>
        <w:tc>
          <w:tcPr>
            <w:tcW w:w="1080" w:type="dxa"/>
            <w:shd w:val="clear" w:color="auto" w:fill="auto"/>
          </w:tcPr>
          <w:p w:rsidR="00F26A80" w:rsidRPr="009351C4" w:rsidRDefault="00F26A80" w:rsidP="00F26A80">
            <w:pPr>
              <w:pStyle w:val="ad"/>
            </w:pPr>
            <w:r w:rsidRPr="009351C4">
              <w:t>113.73</w:t>
            </w:r>
          </w:p>
        </w:tc>
      </w:tr>
      <w:tr w:rsidR="00F26A80" w:rsidRPr="00E02542" w:rsidTr="006B5AB0">
        <w:trPr>
          <w:trHeight w:hRule="exact" w:val="312"/>
        </w:trPr>
        <w:tc>
          <w:tcPr>
            <w:tcW w:w="1419" w:type="dxa"/>
            <w:shd w:val="clear" w:color="auto" w:fill="FFFFCC"/>
          </w:tcPr>
          <w:p w:rsidR="00F26A80" w:rsidRPr="00915E2A" w:rsidRDefault="00F26A80" w:rsidP="00846BF2">
            <w:pPr>
              <w:rPr>
                <w:rFonts w:ascii="Tahoma" w:hAnsi="Tahoma" w:cs="Tahoma"/>
                <w:sz w:val="18"/>
                <w:szCs w:val="18"/>
              </w:rPr>
            </w:pPr>
            <w:r w:rsidRPr="00915E2A">
              <w:rPr>
                <w:rFonts w:ascii="Tahoma" w:hAnsi="Tahoma" w:cs="Tahoma"/>
                <w:sz w:val="18"/>
                <w:szCs w:val="18"/>
              </w:rPr>
              <w:t>EUR/USD</w:t>
            </w:r>
          </w:p>
        </w:tc>
        <w:tc>
          <w:tcPr>
            <w:tcW w:w="1175" w:type="dxa"/>
            <w:shd w:val="clear" w:color="auto" w:fill="FFFFCC"/>
          </w:tcPr>
          <w:p w:rsidR="00F26A80" w:rsidRPr="009351C4" w:rsidRDefault="00F26A80" w:rsidP="00F26A80">
            <w:pPr>
              <w:pStyle w:val="ad"/>
            </w:pPr>
            <w:r w:rsidRPr="009351C4">
              <w:t>1.0566</w:t>
            </w:r>
          </w:p>
        </w:tc>
        <w:tc>
          <w:tcPr>
            <w:tcW w:w="1006" w:type="dxa"/>
            <w:shd w:val="clear" w:color="auto" w:fill="FFFFCC"/>
          </w:tcPr>
          <w:p w:rsidR="00F26A80" w:rsidRPr="009351C4" w:rsidRDefault="00F26A80" w:rsidP="00F26A80">
            <w:pPr>
              <w:pStyle w:val="ad"/>
            </w:pPr>
            <w:r w:rsidRPr="009351C4">
              <w:t>1.0603</w:t>
            </w:r>
          </w:p>
        </w:tc>
        <w:tc>
          <w:tcPr>
            <w:tcW w:w="1080" w:type="dxa"/>
            <w:shd w:val="clear" w:color="auto" w:fill="FFFFCC"/>
          </w:tcPr>
          <w:p w:rsidR="00F26A80" w:rsidRPr="009351C4" w:rsidRDefault="00F26A80" w:rsidP="00F26A80">
            <w:pPr>
              <w:pStyle w:val="ad"/>
            </w:pPr>
            <w:r w:rsidRPr="009351C4">
              <w:t>1.0558</w:t>
            </w:r>
          </w:p>
        </w:tc>
      </w:tr>
      <w:tr w:rsidR="00F26A80" w:rsidRPr="00E02542" w:rsidTr="006B5AB0">
        <w:trPr>
          <w:trHeight w:hRule="exact" w:val="312"/>
        </w:trPr>
        <w:tc>
          <w:tcPr>
            <w:tcW w:w="1419" w:type="dxa"/>
            <w:shd w:val="clear" w:color="auto" w:fill="auto"/>
          </w:tcPr>
          <w:p w:rsidR="00F26A80" w:rsidRPr="00915E2A" w:rsidRDefault="00F26A80" w:rsidP="00846BF2">
            <w:pPr>
              <w:rPr>
                <w:rFonts w:ascii="Tahoma" w:hAnsi="Tahoma" w:cs="Tahoma"/>
                <w:sz w:val="18"/>
                <w:szCs w:val="18"/>
              </w:rPr>
            </w:pPr>
            <w:r w:rsidRPr="00915E2A">
              <w:rPr>
                <w:rFonts w:ascii="Tahoma" w:hAnsi="Tahoma" w:cs="Tahoma"/>
                <w:sz w:val="18"/>
                <w:szCs w:val="18"/>
              </w:rPr>
              <w:t>AUD/USD</w:t>
            </w:r>
          </w:p>
        </w:tc>
        <w:tc>
          <w:tcPr>
            <w:tcW w:w="1175" w:type="dxa"/>
            <w:shd w:val="clear" w:color="auto" w:fill="auto"/>
          </w:tcPr>
          <w:p w:rsidR="00F26A80" w:rsidRPr="009351C4" w:rsidRDefault="00F26A80" w:rsidP="00F26A80">
            <w:pPr>
              <w:pStyle w:val="ad"/>
            </w:pPr>
            <w:r w:rsidRPr="009351C4">
              <w:t>0.7588</w:t>
            </w:r>
          </w:p>
        </w:tc>
        <w:tc>
          <w:tcPr>
            <w:tcW w:w="1006" w:type="dxa"/>
            <w:shd w:val="clear" w:color="auto" w:fill="auto"/>
          </w:tcPr>
          <w:p w:rsidR="00F26A80" w:rsidRPr="009351C4" w:rsidRDefault="00F26A80" w:rsidP="00F26A80">
            <w:pPr>
              <w:pStyle w:val="ad"/>
            </w:pPr>
            <w:r w:rsidRPr="009351C4">
              <w:t>0.7633</w:t>
            </w:r>
          </w:p>
        </w:tc>
        <w:tc>
          <w:tcPr>
            <w:tcW w:w="1080" w:type="dxa"/>
            <w:shd w:val="clear" w:color="auto" w:fill="auto"/>
          </w:tcPr>
          <w:p w:rsidR="00F26A80" w:rsidRDefault="00F26A80" w:rsidP="00F26A80">
            <w:pPr>
              <w:pStyle w:val="ad"/>
            </w:pPr>
            <w:r w:rsidRPr="009351C4">
              <w:t>0.7577</w:t>
            </w:r>
          </w:p>
        </w:tc>
      </w:tr>
      <w:tr w:rsidR="00915E2A" w:rsidRPr="00E02542" w:rsidTr="000E4244">
        <w:trPr>
          <w:trHeight w:hRule="exact" w:val="371"/>
        </w:trPr>
        <w:tc>
          <w:tcPr>
            <w:tcW w:w="2594" w:type="dxa"/>
            <w:gridSpan w:val="2"/>
            <w:tcBorders>
              <w:bottom w:val="single" w:sz="4" w:space="0" w:color="808080"/>
            </w:tcBorders>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Interest Rate</w:t>
            </w:r>
          </w:p>
        </w:tc>
        <w:tc>
          <w:tcPr>
            <w:tcW w:w="1006" w:type="dxa"/>
            <w:tcBorders>
              <w:bottom w:val="single" w:sz="4" w:space="0" w:color="808080"/>
            </w:tcBorders>
            <w:shd w:val="clear" w:color="auto" w:fill="365F91"/>
          </w:tcPr>
          <w:p w:rsidR="00915E2A" w:rsidRPr="00915E2A" w:rsidRDefault="00915E2A" w:rsidP="00924978">
            <w:pPr>
              <w:jc w:val="center"/>
              <w:rPr>
                <w:rFonts w:ascii="Tahoma" w:hAnsi="Tahoma" w:cs="Tahoma"/>
                <w:b/>
                <w:color w:val="FFFFFF" w:themeColor="background1"/>
                <w:sz w:val="18"/>
                <w:szCs w:val="18"/>
              </w:rPr>
            </w:pPr>
            <w:r w:rsidRPr="00915E2A">
              <w:rPr>
                <w:rFonts w:ascii="Tahoma" w:hAnsi="Tahoma" w:cs="Tahoma"/>
                <w:b/>
                <w:color w:val="FFFFFF" w:themeColor="background1"/>
                <w:sz w:val="18"/>
                <w:szCs w:val="18"/>
              </w:rPr>
              <w:t>Last</w:t>
            </w:r>
          </w:p>
        </w:tc>
        <w:tc>
          <w:tcPr>
            <w:tcW w:w="1080" w:type="dxa"/>
            <w:tcBorders>
              <w:bottom w:val="single" w:sz="4" w:space="0" w:color="808080"/>
            </w:tcBorders>
            <w:shd w:val="clear" w:color="auto" w:fill="365F91"/>
          </w:tcPr>
          <w:p w:rsidR="00915E2A" w:rsidRPr="00915E2A" w:rsidRDefault="00915E2A" w:rsidP="00924978">
            <w:pPr>
              <w:jc w:val="center"/>
              <w:rPr>
                <w:rFonts w:ascii="Tahoma" w:hAnsi="Tahoma" w:cs="Tahoma"/>
                <w:b/>
                <w:color w:val="FFFFFF" w:themeColor="background1"/>
                <w:sz w:val="18"/>
                <w:szCs w:val="18"/>
              </w:rPr>
            </w:pPr>
            <w:proofErr w:type="spellStart"/>
            <w:r w:rsidRPr="00915E2A">
              <w:rPr>
                <w:rFonts w:ascii="Tahoma" w:hAnsi="Tahoma" w:cs="Tahoma"/>
                <w:b/>
                <w:color w:val="FFFFFF" w:themeColor="background1"/>
                <w:sz w:val="18"/>
                <w:szCs w:val="18"/>
              </w:rPr>
              <w:t>Chg</w:t>
            </w:r>
            <w:proofErr w:type="spellEnd"/>
          </w:p>
        </w:tc>
      </w:tr>
      <w:tr w:rsidR="00F26A80" w:rsidRPr="00C47FE8" w:rsidTr="00F011FA">
        <w:trPr>
          <w:trHeight w:val="312"/>
        </w:trPr>
        <w:tc>
          <w:tcPr>
            <w:tcW w:w="2594" w:type="dxa"/>
            <w:gridSpan w:val="2"/>
            <w:tcBorders>
              <w:top w:val="single" w:sz="4" w:space="0" w:color="808080"/>
            </w:tcBorders>
            <w:shd w:val="clear" w:color="auto" w:fill="auto"/>
          </w:tcPr>
          <w:p w:rsidR="00F26A80" w:rsidRPr="00915E2A" w:rsidRDefault="00F26A80" w:rsidP="00846BF2">
            <w:pPr>
              <w:rPr>
                <w:rFonts w:ascii="Tahoma" w:hAnsi="Tahoma" w:cs="Tahoma"/>
                <w:sz w:val="18"/>
                <w:szCs w:val="18"/>
              </w:rPr>
            </w:pPr>
            <w:r w:rsidRPr="00915E2A">
              <w:rPr>
                <w:rFonts w:ascii="Tahoma" w:hAnsi="Tahoma" w:cs="Tahoma"/>
                <w:sz w:val="18"/>
                <w:szCs w:val="18"/>
              </w:rPr>
              <w:t>TW O/N</w:t>
            </w:r>
          </w:p>
        </w:tc>
        <w:tc>
          <w:tcPr>
            <w:tcW w:w="1006" w:type="dxa"/>
            <w:tcBorders>
              <w:top w:val="single" w:sz="4" w:space="0" w:color="808080"/>
            </w:tcBorders>
            <w:shd w:val="clear" w:color="auto" w:fill="auto"/>
          </w:tcPr>
          <w:p w:rsidR="00F26A80" w:rsidRPr="00621360" w:rsidRDefault="00F26A80" w:rsidP="00F26A80">
            <w:pPr>
              <w:pStyle w:val="ad"/>
            </w:pPr>
            <w:r w:rsidRPr="00621360">
              <w:t>0.177</w:t>
            </w:r>
          </w:p>
        </w:tc>
        <w:tc>
          <w:tcPr>
            <w:tcW w:w="1080" w:type="dxa"/>
            <w:tcBorders>
              <w:top w:val="single" w:sz="4" w:space="0" w:color="808080"/>
            </w:tcBorders>
            <w:shd w:val="clear" w:color="auto" w:fill="auto"/>
          </w:tcPr>
          <w:p w:rsidR="00F26A80" w:rsidRPr="00621360" w:rsidRDefault="00F26A80" w:rsidP="00F26A80">
            <w:pPr>
              <w:pStyle w:val="ad"/>
            </w:pPr>
            <w:r w:rsidRPr="00621360">
              <w:t>0.003</w:t>
            </w:r>
          </w:p>
        </w:tc>
      </w:tr>
      <w:tr w:rsidR="00F26A80" w:rsidRPr="00C47FE8" w:rsidTr="00F011FA">
        <w:trPr>
          <w:trHeight w:val="312"/>
        </w:trPr>
        <w:tc>
          <w:tcPr>
            <w:tcW w:w="2594" w:type="dxa"/>
            <w:gridSpan w:val="2"/>
            <w:shd w:val="clear" w:color="auto" w:fill="FFFFCC"/>
          </w:tcPr>
          <w:p w:rsidR="00F26A80" w:rsidRPr="00915E2A" w:rsidRDefault="00F26A80" w:rsidP="00846BF2">
            <w:pPr>
              <w:rPr>
                <w:rFonts w:ascii="Tahoma" w:hAnsi="Tahoma" w:cs="Tahoma"/>
                <w:sz w:val="18"/>
                <w:szCs w:val="18"/>
              </w:rPr>
            </w:pPr>
            <w:r w:rsidRPr="00915E2A">
              <w:rPr>
                <w:rFonts w:ascii="Tahoma" w:hAnsi="Tahoma" w:cs="Tahoma"/>
                <w:sz w:val="18"/>
                <w:szCs w:val="18"/>
              </w:rPr>
              <w:t>TAIBOR 3M</w:t>
            </w:r>
          </w:p>
        </w:tc>
        <w:tc>
          <w:tcPr>
            <w:tcW w:w="1006" w:type="dxa"/>
            <w:shd w:val="clear" w:color="auto" w:fill="FFFFCC"/>
          </w:tcPr>
          <w:p w:rsidR="00F26A80" w:rsidRPr="00621360" w:rsidRDefault="00F26A80" w:rsidP="00F26A80">
            <w:pPr>
              <w:pStyle w:val="ad"/>
            </w:pPr>
            <w:r w:rsidRPr="00621360">
              <w:t>0.65933</w:t>
            </w:r>
          </w:p>
        </w:tc>
        <w:tc>
          <w:tcPr>
            <w:tcW w:w="1080" w:type="dxa"/>
            <w:shd w:val="clear" w:color="auto" w:fill="FFFFCC"/>
          </w:tcPr>
          <w:p w:rsidR="00F26A80" w:rsidRPr="00621360" w:rsidRDefault="00F26A80" w:rsidP="00F26A80">
            <w:pPr>
              <w:pStyle w:val="ad"/>
            </w:pPr>
            <w:r w:rsidRPr="00621360">
              <w:t>0</w:t>
            </w:r>
          </w:p>
        </w:tc>
      </w:tr>
      <w:tr w:rsidR="00F26A80" w:rsidRPr="00C47FE8" w:rsidTr="00F011FA">
        <w:trPr>
          <w:trHeight w:val="312"/>
        </w:trPr>
        <w:tc>
          <w:tcPr>
            <w:tcW w:w="2594" w:type="dxa"/>
            <w:gridSpan w:val="2"/>
            <w:shd w:val="clear" w:color="auto" w:fill="auto"/>
          </w:tcPr>
          <w:p w:rsidR="00F26A80" w:rsidRPr="00915E2A" w:rsidRDefault="00F26A80" w:rsidP="00846BF2">
            <w:pPr>
              <w:rPr>
                <w:rFonts w:ascii="Tahoma" w:hAnsi="Tahoma" w:cs="Tahoma"/>
                <w:sz w:val="18"/>
                <w:szCs w:val="18"/>
              </w:rPr>
            </w:pPr>
            <w:r w:rsidRPr="00915E2A">
              <w:rPr>
                <w:rFonts w:ascii="Tahoma" w:hAnsi="Tahoma" w:cs="Tahoma"/>
                <w:sz w:val="18"/>
                <w:szCs w:val="18"/>
              </w:rPr>
              <w:t>CNT TAIBOR 3M</w:t>
            </w:r>
          </w:p>
        </w:tc>
        <w:tc>
          <w:tcPr>
            <w:tcW w:w="1006" w:type="dxa"/>
            <w:shd w:val="clear" w:color="auto" w:fill="auto"/>
          </w:tcPr>
          <w:p w:rsidR="00F26A80" w:rsidRPr="00621360" w:rsidRDefault="00F26A80" w:rsidP="00F26A80">
            <w:pPr>
              <w:pStyle w:val="ad"/>
            </w:pPr>
            <w:r w:rsidRPr="00621360">
              <w:t>4.494</w:t>
            </w:r>
          </w:p>
        </w:tc>
        <w:tc>
          <w:tcPr>
            <w:tcW w:w="1080" w:type="dxa"/>
            <w:shd w:val="clear" w:color="auto" w:fill="auto"/>
          </w:tcPr>
          <w:p w:rsidR="00F26A80" w:rsidRPr="00F26A80" w:rsidRDefault="00F26A80" w:rsidP="00F26A80">
            <w:pPr>
              <w:pStyle w:val="ad"/>
              <w:rPr>
                <w:color w:val="FF0000"/>
              </w:rPr>
            </w:pPr>
            <w:r w:rsidRPr="00F26A80">
              <w:rPr>
                <w:color w:val="FF0000"/>
              </w:rPr>
              <w:t>-0.126</w:t>
            </w:r>
          </w:p>
        </w:tc>
      </w:tr>
      <w:tr w:rsidR="00F26A80" w:rsidRPr="00C47FE8" w:rsidTr="00F011FA">
        <w:trPr>
          <w:trHeight w:val="312"/>
        </w:trPr>
        <w:tc>
          <w:tcPr>
            <w:tcW w:w="2594" w:type="dxa"/>
            <w:gridSpan w:val="2"/>
            <w:shd w:val="clear" w:color="auto" w:fill="FFFFCC"/>
          </w:tcPr>
          <w:p w:rsidR="00F26A80" w:rsidRPr="00915E2A" w:rsidRDefault="00F26A80" w:rsidP="00846BF2">
            <w:pPr>
              <w:rPr>
                <w:rFonts w:ascii="Tahoma" w:hAnsi="Tahoma" w:cs="Tahoma"/>
                <w:sz w:val="18"/>
                <w:szCs w:val="18"/>
              </w:rPr>
            </w:pPr>
            <w:r w:rsidRPr="00915E2A">
              <w:rPr>
                <w:rFonts w:ascii="Tahoma" w:hAnsi="Tahoma" w:cs="Tahoma"/>
                <w:sz w:val="18"/>
                <w:szCs w:val="18"/>
              </w:rPr>
              <w:t>CNT TAIBOR 1Y</w:t>
            </w:r>
          </w:p>
        </w:tc>
        <w:tc>
          <w:tcPr>
            <w:tcW w:w="1006" w:type="dxa"/>
            <w:shd w:val="clear" w:color="auto" w:fill="FFFFCC"/>
          </w:tcPr>
          <w:p w:rsidR="00F26A80" w:rsidRPr="00621360" w:rsidRDefault="00F26A80" w:rsidP="00F26A80">
            <w:pPr>
              <w:pStyle w:val="ad"/>
            </w:pPr>
            <w:r w:rsidRPr="00621360">
              <w:t>5.0327</w:t>
            </w:r>
          </w:p>
        </w:tc>
        <w:tc>
          <w:tcPr>
            <w:tcW w:w="1080" w:type="dxa"/>
            <w:shd w:val="clear" w:color="auto" w:fill="FFFFCC"/>
          </w:tcPr>
          <w:p w:rsidR="00F26A80" w:rsidRPr="00F26A80" w:rsidRDefault="00F26A80" w:rsidP="00F26A80">
            <w:pPr>
              <w:pStyle w:val="ad"/>
              <w:rPr>
                <w:color w:val="FF0000"/>
              </w:rPr>
            </w:pPr>
            <w:r w:rsidRPr="00F26A80">
              <w:rPr>
                <w:color w:val="FF0000"/>
              </w:rPr>
              <w:t>-0.03</w:t>
            </w:r>
          </w:p>
        </w:tc>
      </w:tr>
      <w:tr w:rsidR="00F26A80" w:rsidRPr="00C47FE8" w:rsidTr="00F011FA">
        <w:trPr>
          <w:trHeight w:val="312"/>
        </w:trPr>
        <w:tc>
          <w:tcPr>
            <w:tcW w:w="2594" w:type="dxa"/>
            <w:gridSpan w:val="2"/>
            <w:shd w:val="clear" w:color="auto" w:fill="auto"/>
          </w:tcPr>
          <w:p w:rsidR="00F26A80" w:rsidRPr="00915E2A" w:rsidRDefault="00F26A80" w:rsidP="00846BF2">
            <w:pPr>
              <w:rPr>
                <w:rFonts w:ascii="Tahoma" w:hAnsi="Tahoma" w:cs="Tahoma"/>
                <w:sz w:val="18"/>
                <w:szCs w:val="18"/>
              </w:rPr>
            </w:pPr>
            <w:r w:rsidRPr="00915E2A">
              <w:rPr>
                <w:rFonts w:ascii="Tahoma" w:hAnsi="Tahoma" w:cs="Tahoma"/>
                <w:sz w:val="18"/>
                <w:szCs w:val="18"/>
              </w:rPr>
              <w:t>TW IRS 3Y</w:t>
            </w:r>
          </w:p>
        </w:tc>
        <w:tc>
          <w:tcPr>
            <w:tcW w:w="1006" w:type="dxa"/>
            <w:shd w:val="clear" w:color="auto" w:fill="auto"/>
          </w:tcPr>
          <w:p w:rsidR="00F26A80" w:rsidRPr="00621360" w:rsidRDefault="00F26A80" w:rsidP="00F26A80">
            <w:pPr>
              <w:pStyle w:val="ad"/>
            </w:pPr>
            <w:r w:rsidRPr="00621360">
              <w:t>0.8806</w:t>
            </w:r>
          </w:p>
        </w:tc>
        <w:tc>
          <w:tcPr>
            <w:tcW w:w="1080" w:type="dxa"/>
            <w:shd w:val="clear" w:color="auto" w:fill="auto"/>
          </w:tcPr>
          <w:p w:rsidR="00F26A80" w:rsidRPr="00621360" w:rsidRDefault="00F26A80" w:rsidP="00F26A80">
            <w:pPr>
              <w:pStyle w:val="ad"/>
            </w:pPr>
            <w:r w:rsidRPr="00621360">
              <w:t>0.0018</w:t>
            </w:r>
          </w:p>
        </w:tc>
      </w:tr>
      <w:tr w:rsidR="00F26A80" w:rsidRPr="00C47FE8" w:rsidTr="00F011FA">
        <w:trPr>
          <w:trHeight w:val="312"/>
        </w:trPr>
        <w:tc>
          <w:tcPr>
            <w:tcW w:w="2594" w:type="dxa"/>
            <w:gridSpan w:val="2"/>
            <w:shd w:val="clear" w:color="auto" w:fill="FFFFCC"/>
          </w:tcPr>
          <w:p w:rsidR="00F26A80" w:rsidRPr="00915E2A" w:rsidRDefault="00F26A80" w:rsidP="00846BF2">
            <w:pPr>
              <w:rPr>
                <w:rFonts w:ascii="Tahoma" w:hAnsi="Tahoma" w:cs="Tahoma"/>
                <w:sz w:val="18"/>
                <w:szCs w:val="18"/>
              </w:rPr>
            </w:pPr>
            <w:r w:rsidRPr="00915E2A">
              <w:rPr>
                <w:rFonts w:ascii="Tahoma" w:hAnsi="Tahoma" w:cs="Tahoma"/>
                <w:sz w:val="18"/>
                <w:szCs w:val="18"/>
              </w:rPr>
              <w:t>TW IRS 5Y</w:t>
            </w:r>
          </w:p>
        </w:tc>
        <w:tc>
          <w:tcPr>
            <w:tcW w:w="1006" w:type="dxa"/>
            <w:shd w:val="clear" w:color="auto" w:fill="FFFFCC"/>
          </w:tcPr>
          <w:p w:rsidR="00F26A80" w:rsidRPr="00621360" w:rsidRDefault="00F26A80" w:rsidP="00F26A80">
            <w:pPr>
              <w:pStyle w:val="ad"/>
            </w:pPr>
            <w:r w:rsidRPr="00621360">
              <w:t>1.135</w:t>
            </w:r>
          </w:p>
        </w:tc>
        <w:tc>
          <w:tcPr>
            <w:tcW w:w="1080" w:type="dxa"/>
            <w:shd w:val="clear" w:color="auto" w:fill="FFFFCC"/>
          </w:tcPr>
          <w:p w:rsidR="00F26A80" w:rsidRPr="00621360" w:rsidRDefault="00F26A80" w:rsidP="00F26A80">
            <w:pPr>
              <w:pStyle w:val="ad"/>
            </w:pPr>
            <w:r w:rsidRPr="00621360">
              <w:t>0.005</w:t>
            </w:r>
          </w:p>
        </w:tc>
      </w:tr>
      <w:tr w:rsidR="00F26A80" w:rsidRPr="00C47FE8" w:rsidTr="00F011FA">
        <w:trPr>
          <w:trHeight w:val="312"/>
        </w:trPr>
        <w:tc>
          <w:tcPr>
            <w:tcW w:w="2594" w:type="dxa"/>
            <w:gridSpan w:val="2"/>
            <w:shd w:val="clear" w:color="auto" w:fill="auto"/>
          </w:tcPr>
          <w:p w:rsidR="00F26A80" w:rsidRPr="00915E2A" w:rsidRDefault="00F26A80" w:rsidP="00846BF2">
            <w:pPr>
              <w:rPr>
                <w:rFonts w:ascii="Tahoma" w:hAnsi="Tahoma" w:cs="Tahoma"/>
                <w:sz w:val="18"/>
                <w:szCs w:val="18"/>
              </w:rPr>
            </w:pPr>
            <w:r w:rsidRPr="00915E2A">
              <w:rPr>
                <w:rFonts w:ascii="Tahoma" w:hAnsi="Tahoma" w:cs="Tahoma"/>
                <w:sz w:val="18"/>
                <w:szCs w:val="18"/>
              </w:rPr>
              <w:t>TW 5Y BOND</w:t>
            </w:r>
          </w:p>
        </w:tc>
        <w:tc>
          <w:tcPr>
            <w:tcW w:w="1006" w:type="dxa"/>
            <w:shd w:val="clear" w:color="auto" w:fill="auto"/>
          </w:tcPr>
          <w:p w:rsidR="00F26A80" w:rsidRPr="00621360" w:rsidRDefault="00F26A80" w:rsidP="00F26A80">
            <w:pPr>
              <w:pStyle w:val="ad"/>
            </w:pPr>
            <w:r w:rsidRPr="00621360">
              <w:t>0.85</w:t>
            </w:r>
          </w:p>
        </w:tc>
        <w:tc>
          <w:tcPr>
            <w:tcW w:w="1080" w:type="dxa"/>
            <w:shd w:val="clear" w:color="auto" w:fill="auto"/>
          </w:tcPr>
          <w:p w:rsidR="00F26A80" w:rsidRPr="00621360" w:rsidRDefault="00F26A80" w:rsidP="00F26A80">
            <w:pPr>
              <w:pStyle w:val="ad"/>
            </w:pPr>
            <w:r w:rsidRPr="00621360">
              <w:t>0.01</w:t>
            </w:r>
          </w:p>
        </w:tc>
      </w:tr>
      <w:tr w:rsidR="00F26A80" w:rsidRPr="00C47FE8" w:rsidTr="00F011FA">
        <w:trPr>
          <w:trHeight w:val="312"/>
        </w:trPr>
        <w:tc>
          <w:tcPr>
            <w:tcW w:w="2594" w:type="dxa"/>
            <w:gridSpan w:val="2"/>
            <w:shd w:val="clear" w:color="auto" w:fill="FFFFCC"/>
          </w:tcPr>
          <w:p w:rsidR="00F26A80" w:rsidRPr="00915E2A" w:rsidRDefault="00F26A80" w:rsidP="00846BF2">
            <w:pPr>
              <w:rPr>
                <w:rFonts w:ascii="Tahoma" w:hAnsi="Tahoma" w:cs="Tahoma"/>
                <w:sz w:val="18"/>
                <w:szCs w:val="18"/>
              </w:rPr>
            </w:pPr>
            <w:r w:rsidRPr="00915E2A">
              <w:rPr>
                <w:rFonts w:ascii="Tahoma" w:hAnsi="Tahoma" w:cs="Tahoma"/>
                <w:sz w:val="18"/>
                <w:szCs w:val="18"/>
              </w:rPr>
              <w:t>TW 10Y BOND</w:t>
            </w:r>
          </w:p>
        </w:tc>
        <w:tc>
          <w:tcPr>
            <w:tcW w:w="1006" w:type="dxa"/>
            <w:shd w:val="clear" w:color="auto" w:fill="FFFFCC"/>
          </w:tcPr>
          <w:p w:rsidR="00F26A80" w:rsidRPr="00621360" w:rsidRDefault="00F26A80" w:rsidP="00F26A80">
            <w:pPr>
              <w:pStyle w:val="ad"/>
            </w:pPr>
            <w:r w:rsidRPr="00621360">
              <w:t>1.1482</w:t>
            </w:r>
          </w:p>
        </w:tc>
        <w:tc>
          <w:tcPr>
            <w:tcW w:w="1080" w:type="dxa"/>
            <w:shd w:val="clear" w:color="auto" w:fill="FFFFCC"/>
          </w:tcPr>
          <w:p w:rsidR="00F26A80" w:rsidRPr="00621360" w:rsidRDefault="00F26A80" w:rsidP="00F26A80">
            <w:pPr>
              <w:pStyle w:val="ad"/>
            </w:pPr>
            <w:r w:rsidRPr="00621360">
              <w:t>0.0067</w:t>
            </w:r>
          </w:p>
        </w:tc>
      </w:tr>
      <w:tr w:rsidR="00F26A80" w:rsidRPr="00C47FE8" w:rsidTr="00F011FA">
        <w:trPr>
          <w:trHeight w:val="312"/>
        </w:trPr>
        <w:tc>
          <w:tcPr>
            <w:tcW w:w="2594" w:type="dxa"/>
            <w:gridSpan w:val="2"/>
            <w:shd w:val="clear" w:color="auto" w:fill="auto"/>
          </w:tcPr>
          <w:p w:rsidR="00F26A80" w:rsidRPr="00915E2A" w:rsidRDefault="00F26A80" w:rsidP="00846BF2">
            <w:pPr>
              <w:rPr>
                <w:rFonts w:ascii="Tahoma" w:hAnsi="Tahoma" w:cs="Tahoma"/>
                <w:sz w:val="18"/>
                <w:szCs w:val="18"/>
              </w:rPr>
            </w:pPr>
            <w:r w:rsidRPr="00915E2A">
              <w:rPr>
                <w:rFonts w:ascii="Tahoma" w:hAnsi="Tahoma" w:cs="Tahoma"/>
                <w:sz w:val="18"/>
                <w:szCs w:val="18"/>
              </w:rPr>
              <w:t>SHIBOR O/N</w:t>
            </w:r>
          </w:p>
        </w:tc>
        <w:tc>
          <w:tcPr>
            <w:tcW w:w="1006" w:type="dxa"/>
            <w:shd w:val="clear" w:color="auto" w:fill="auto"/>
          </w:tcPr>
          <w:p w:rsidR="00F26A80" w:rsidRPr="00621360" w:rsidRDefault="00F26A80" w:rsidP="00F26A80">
            <w:pPr>
              <w:pStyle w:val="ad"/>
            </w:pPr>
            <w:r w:rsidRPr="00621360">
              <w:t>2.4041</w:t>
            </w:r>
          </w:p>
        </w:tc>
        <w:tc>
          <w:tcPr>
            <w:tcW w:w="1080" w:type="dxa"/>
            <w:shd w:val="clear" w:color="auto" w:fill="auto"/>
          </w:tcPr>
          <w:p w:rsidR="00F26A80" w:rsidRPr="00621360" w:rsidRDefault="00F26A80" w:rsidP="00F26A80">
            <w:pPr>
              <w:pStyle w:val="ad"/>
            </w:pPr>
            <w:r w:rsidRPr="00621360">
              <w:t>0.0008</w:t>
            </w:r>
          </w:p>
        </w:tc>
      </w:tr>
      <w:tr w:rsidR="00F26A80" w:rsidRPr="00C47FE8" w:rsidTr="00F011FA">
        <w:trPr>
          <w:trHeight w:val="312"/>
        </w:trPr>
        <w:tc>
          <w:tcPr>
            <w:tcW w:w="2594" w:type="dxa"/>
            <w:gridSpan w:val="2"/>
            <w:shd w:val="clear" w:color="auto" w:fill="FFFFCC"/>
          </w:tcPr>
          <w:p w:rsidR="00F26A80" w:rsidRPr="00915E2A" w:rsidRDefault="00F26A80" w:rsidP="00846BF2">
            <w:pPr>
              <w:rPr>
                <w:rFonts w:ascii="Tahoma" w:hAnsi="Tahoma" w:cs="Tahoma"/>
                <w:sz w:val="18"/>
                <w:szCs w:val="18"/>
              </w:rPr>
            </w:pPr>
            <w:r w:rsidRPr="00915E2A">
              <w:rPr>
                <w:rFonts w:ascii="Tahoma" w:hAnsi="Tahoma" w:cs="Tahoma"/>
                <w:sz w:val="18"/>
                <w:szCs w:val="18"/>
              </w:rPr>
              <w:t>SHIBOR 1M</w:t>
            </w:r>
          </w:p>
        </w:tc>
        <w:tc>
          <w:tcPr>
            <w:tcW w:w="1006" w:type="dxa"/>
            <w:shd w:val="clear" w:color="auto" w:fill="FFFFCC"/>
          </w:tcPr>
          <w:p w:rsidR="00F26A80" w:rsidRPr="00621360" w:rsidRDefault="00F26A80" w:rsidP="00F26A80">
            <w:pPr>
              <w:pStyle w:val="ad"/>
            </w:pPr>
            <w:r w:rsidRPr="00621360">
              <w:t>4.1016</w:t>
            </w:r>
          </w:p>
        </w:tc>
        <w:tc>
          <w:tcPr>
            <w:tcW w:w="1080" w:type="dxa"/>
            <w:shd w:val="clear" w:color="auto" w:fill="FFFFCC"/>
          </w:tcPr>
          <w:p w:rsidR="00F26A80" w:rsidRPr="00621360" w:rsidRDefault="00F26A80" w:rsidP="00F26A80">
            <w:pPr>
              <w:pStyle w:val="ad"/>
            </w:pPr>
            <w:r w:rsidRPr="00621360">
              <w:t>0.0065</w:t>
            </w:r>
          </w:p>
        </w:tc>
      </w:tr>
      <w:tr w:rsidR="00F26A80" w:rsidRPr="00C47FE8" w:rsidTr="00F011FA">
        <w:trPr>
          <w:trHeight w:val="312"/>
        </w:trPr>
        <w:tc>
          <w:tcPr>
            <w:tcW w:w="2594" w:type="dxa"/>
            <w:gridSpan w:val="2"/>
            <w:shd w:val="clear" w:color="auto" w:fill="auto"/>
          </w:tcPr>
          <w:p w:rsidR="00F26A80" w:rsidRPr="00915E2A" w:rsidRDefault="00F26A80" w:rsidP="00846BF2">
            <w:pPr>
              <w:rPr>
                <w:rFonts w:ascii="Tahoma" w:hAnsi="Tahoma" w:cs="Tahoma"/>
                <w:sz w:val="18"/>
                <w:szCs w:val="18"/>
              </w:rPr>
            </w:pPr>
            <w:r w:rsidRPr="00915E2A">
              <w:rPr>
                <w:rFonts w:ascii="Tahoma" w:hAnsi="Tahoma" w:cs="Tahoma"/>
                <w:sz w:val="18"/>
                <w:szCs w:val="18"/>
              </w:rPr>
              <w:t>SHIBOR 3M</w:t>
            </w:r>
          </w:p>
        </w:tc>
        <w:tc>
          <w:tcPr>
            <w:tcW w:w="1006" w:type="dxa"/>
            <w:shd w:val="clear" w:color="auto" w:fill="auto"/>
          </w:tcPr>
          <w:p w:rsidR="00F26A80" w:rsidRPr="00621360" w:rsidRDefault="00F26A80" w:rsidP="00F26A80">
            <w:pPr>
              <w:pStyle w:val="ad"/>
            </w:pPr>
            <w:r w:rsidRPr="00621360">
              <w:t>4.2918</w:t>
            </w:r>
          </w:p>
        </w:tc>
        <w:tc>
          <w:tcPr>
            <w:tcW w:w="1080" w:type="dxa"/>
            <w:shd w:val="clear" w:color="auto" w:fill="auto"/>
          </w:tcPr>
          <w:p w:rsidR="00F26A80" w:rsidRPr="00F26A80" w:rsidRDefault="00F26A80" w:rsidP="00F26A80">
            <w:pPr>
              <w:pStyle w:val="ad"/>
              <w:rPr>
                <w:color w:val="FF0000"/>
              </w:rPr>
            </w:pPr>
            <w:r w:rsidRPr="00F26A80">
              <w:rPr>
                <w:color w:val="FF0000"/>
              </w:rPr>
              <w:t>-0.0007</w:t>
            </w:r>
          </w:p>
        </w:tc>
      </w:tr>
      <w:tr w:rsidR="00F26A80" w:rsidRPr="00C47FE8" w:rsidTr="00F011FA">
        <w:trPr>
          <w:trHeight w:val="312"/>
        </w:trPr>
        <w:tc>
          <w:tcPr>
            <w:tcW w:w="2594" w:type="dxa"/>
            <w:gridSpan w:val="2"/>
            <w:shd w:val="clear" w:color="auto" w:fill="FFFFCC"/>
          </w:tcPr>
          <w:p w:rsidR="00F26A80" w:rsidRPr="00915E2A" w:rsidRDefault="00F26A80" w:rsidP="00846BF2">
            <w:pPr>
              <w:rPr>
                <w:rFonts w:ascii="Tahoma" w:hAnsi="Tahoma" w:cs="Tahoma"/>
                <w:sz w:val="18"/>
                <w:szCs w:val="18"/>
              </w:rPr>
            </w:pPr>
            <w:r w:rsidRPr="00915E2A">
              <w:rPr>
                <w:rFonts w:ascii="Tahoma" w:hAnsi="Tahoma" w:cs="Tahoma"/>
                <w:sz w:val="18"/>
                <w:szCs w:val="18"/>
              </w:rPr>
              <w:t>CN 7Y BOND</w:t>
            </w:r>
          </w:p>
        </w:tc>
        <w:tc>
          <w:tcPr>
            <w:tcW w:w="1006" w:type="dxa"/>
            <w:shd w:val="clear" w:color="auto" w:fill="FFFFCC"/>
          </w:tcPr>
          <w:p w:rsidR="00F26A80" w:rsidRPr="00621360" w:rsidRDefault="00F26A80" w:rsidP="00F26A80">
            <w:pPr>
              <w:pStyle w:val="ad"/>
            </w:pPr>
            <w:r w:rsidRPr="00621360">
              <w:t>3.194</w:t>
            </w:r>
          </w:p>
        </w:tc>
        <w:tc>
          <w:tcPr>
            <w:tcW w:w="1080" w:type="dxa"/>
            <w:shd w:val="clear" w:color="auto" w:fill="FFFFCC"/>
          </w:tcPr>
          <w:p w:rsidR="00F26A80" w:rsidRPr="00F26A80" w:rsidRDefault="00F26A80" w:rsidP="00F26A80">
            <w:pPr>
              <w:pStyle w:val="ad"/>
              <w:rPr>
                <w:color w:val="FF0000"/>
              </w:rPr>
            </w:pPr>
            <w:r w:rsidRPr="00F26A80">
              <w:rPr>
                <w:color w:val="FF0000"/>
              </w:rPr>
              <w:t>-0.016</w:t>
            </w:r>
          </w:p>
        </w:tc>
      </w:tr>
      <w:tr w:rsidR="00F26A80" w:rsidRPr="00C47FE8" w:rsidTr="00F011FA">
        <w:trPr>
          <w:trHeight w:val="312"/>
        </w:trPr>
        <w:tc>
          <w:tcPr>
            <w:tcW w:w="2594" w:type="dxa"/>
            <w:gridSpan w:val="2"/>
            <w:shd w:val="clear" w:color="auto" w:fill="auto"/>
          </w:tcPr>
          <w:p w:rsidR="00F26A80" w:rsidRPr="00915E2A" w:rsidRDefault="00F26A80" w:rsidP="00846BF2">
            <w:pPr>
              <w:rPr>
                <w:rFonts w:ascii="Tahoma" w:hAnsi="Tahoma" w:cs="Tahoma"/>
                <w:sz w:val="18"/>
                <w:szCs w:val="18"/>
              </w:rPr>
            </w:pPr>
            <w:r w:rsidRPr="00915E2A">
              <w:rPr>
                <w:rFonts w:ascii="Tahoma" w:hAnsi="Tahoma" w:cs="Tahoma"/>
                <w:sz w:val="18"/>
                <w:szCs w:val="18"/>
              </w:rPr>
              <w:t>CN 10Y BOND</w:t>
            </w:r>
          </w:p>
        </w:tc>
        <w:tc>
          <w:tcPr>
            <w:tcW w:w="1006" w:type="dxa"/>
            <w:shd w:val="clear" w:color="auto" w:fill="auto"/>
          </w:tcPr>
          <w:p w:rsidR="00F26A80" w:rsidRPr="00621360" w:rsidRDefault="00F26A80" w:rsidP="00F26A80">
            <w:pPr>
              <w:pStyle w:val="ad"/>
            </w:pPr>
            <w:r w:rsidRPr="00621360">
              <w:t>3.368</w:t>
            </w:r>
          </w:p>
        </w:tc>
        <w:tc>
          <w:tcPr>
            <w:tcW w:w="1080" w:type="dxa"/>
            <w:shd w:val="clear" w:color="auto" w:fill="auto"/>
          </w:tcPr>
          <w:p w:rsidR="00F26A80" w:rsidRPr="00621360" w:rsidRDefault="00F26A80" w:rsidP="00F26A80">
            <w:pPr>
              <w:pStyle w:val="ad"/>
            </w:pPr>
            <w:r w:rsidRPr="00621360">
              <w:t>0.004</w:t>
            </w:r>
          </w:p>
        </w:tc>
      </w:tr>
      <w:tr w:rsidR="00F26A80" w:rsidRPr="00C47FE8" w:rsidTr="00F011FA">
        <w:trPr>
          <w:trHeight w:val="312"/>
        </w:trPr>
        <w:tc>
          <w:tcPr>
            <w:tcW w:w="2594" w:type="dxa"/>
            <w:gridSpan w:val="2"/>
            <w:shd w:val="clear" w:color="auto" w:fill="FFFFCC"/>
          </w:tcPr>
          <w:p w:rsidR="00F26A80" w:rsidRPr="00915E2A" w:rsidRDefault="00F26A80" w:rsidP="00846BF2">
            <w:pPr>
              <w:rPr>
                <w:rFonts w:ascii="Tahoma" w:hAnsi="Tahoma" w:cs="Tahoma"/>
                <w:sz w:val="18"/>
                <w:szCs w:val="18"/>
              </w:rPr>
            </w:pPr>
            <w:r w:rsidRPr="00915E2A">
              <w:rPr>
                <w:rFonts w:ascii="Tahoma" w:hAnsi="Tahoma" w:cs="Tahoma"/>
                <w:sz w:val="18"/>
                <w:szCs w:val="18"/>
              </w:rPr>
              <w:t>USD LIBOR O/N</w:t>
            </w:r>
          </w:p>
        </w:tc>
        <w:tc>
          <w:tcPr>
            <w:tcW w:w="1006" w:type="dxa"/>
            <w:shd w:val="clear" w:color="auto" w:fill="FFFFCC"/>
          </w:tcPr>
          <w:p w:rsidR="00F26A80" w:rsidRPr="00621360" w:rsidRDefault="00F26A80" w:rsidP="00F26A80">
            <w:pPr>
              <w:pStyle w:val="ad"/>
            </w:pPr>
            <w:r w:rsidRPr="00621360">
              <w:t>0.68278</w:t>
            </w:r>
          </w:p>
        </w:tc>
        <w:tc>
          <w:tcPr>
            <w:tcW w:w="1080" w:type="dxa"/>
            <w:shd w:val="clear" w:color="auto" w:fill="FFFFCC"/>
          </w:tcPr>
          <w:p w:rsidR="00F26A80" w:rsidRPr="00621360" w:rsidRDefault="00F26A80" w:rsidP="00F26A80">
            <w:pPr>
              <w:pStyle w:val="ad"/>
            </w:pPr>
            <w:r w:rsidRPr="00621360">
              <w:t>0</w:t>
            </w:r>
          </w:p>
        </w:tc>
      </w:tr>
      <w:tr w:rsidR="00F26A80" w:rsidRPr="00C47FE8" w:rsidTr="00F011FA">
        <w:trPr>
          <w:trHeight w:val="312"/>
        </w:trPr>
        <w:tc>
          <w:tcPr>
            <w:tcW w:w="2594" w:type="dxa"/>
            <w:gridSpan w:val="2"/>
            <w:shd w:val="clear" w:color="auto" w:fill="auto"/>
          </w:tcPr>
          <w:p w:rsidR="00F26A80" w:rsidRPr="00915E2A" w:rsidRDefault="00F26A80" w:rsidP="00846BF2">
            <w:pPr>
              <w:rPr>
                <w:rFonts w:ascii="Tahoma" w:hAnsi="Tahoma" w:cs="Tahoma"/>
                <w:sz w:val="18"/>
                <w:szCs w:val="18"/>
              </w:rPr>
            </w:pPr>
            <w:r w:rsidRPr="00915E2A">
              <w:rPr>
                <w:rFonts w:ascii="Tahoma" w:hAnsi="Tahoma" w:cs="Tahoma"/>
                <w:sz w:val="18"/>
                <w:szCs w:val="18"/>
              </w:rPr>
              <w:t>USD LIBOR 3M</w:t>
            </w:r>
          </w:p>
        </w:tc>
        <w:tc>
          <w:tcPr>
            <w:tcW w:w="1006" w:type="dxa"/>
            <w:shd w:val="clear" w:color="auto" w:fill="auto"/>
          </w:tcPr>
          <w:p w:rsidR="00F26A80" w:rsidRPr="00621360" w:rsidRDefault="00F26A80" w:rsidP="00F26A80">
            <w:pPr>
              <w:pStyle w:val="ad"/>
            </w:pPr>
            <w:r w:rsidRPr="00621360">
              <w:t>1.10622</w:t>
            </w:r>
          </w:p>
        </w:tc>
        <w:tc>
          <w:tcPr>
            <w:tcW w:w="1080" w:type="dxa"/>
            <w:shd w:val="clear" w:color="auto" w:fill="auto"/>
          </w:tcPr>
          <w:p w:rsidR="00F26A80" w:rsidRPr="00621360" w:rsidRDefault="00F26A80" w:rsidP="00F26A80">
            <w:pPr>
              <w:pStyle w:val="ad"/>
            </w:pPr>
            <w:r w:rsidRPr="00621360">
              <w:t>0.00455</w:t>
            </w:r>
          </w:p>
        </w:tc>
      </w:tr>
      <w:tr w:rsidR="00F26A80" w:rsidRPr="00C47FE8" w:rsidTr="00F011FA">
        <w:trPr>
          <w:trHeight w:val="312"/>
        </w:trPr>
        <w:tc>
          <w:tcPr>
            <w:tcW w:w="2594" w:type="dxa"/>
            <w:gridSpan w:val="2"/>
            <w:shd w:val="clear" w:color="auto" w:fill="FFFFCC"/>
          </w:tcPr>
          <w:p w:rsidR="00F26A80" w:rsidRPr="00915E2A" w:rsidRDefault="00F26A80" w:rsidP="00846BF2">
            <w:pPr>
              <w:rPr>
                <w:rFonts w:ascii="Tahoma" w:hAnsi="Tahoma" w:cs="Tahoma"/>
                <w:sz w:val="18"/>
                <w:szCs w:val="18"/>
              </w:rPr>
            </w:pPr>
            <w:r w:rsidRPr="00915E2A">
              <w:rPr>
                <w:rFonts w:ascii="Tahoma" w:hAnsi="Tahoma" w:cs="Tahoma"/>
                <w:sz w:val="18"/>
                <w:szCs w:val="18"/>
              </w:rPr>
              <w:t>USD 10Y BOND</w:t>
            </w:r>
          </w:p>
        </w:tc>
        <w:tc>
          <w:tcPr>
            <w:tcW w:w="1006" w:type="dxa"/>
            <w:shd w:val="clear" w:color="auto" w:fill="FFFFCC"/>
          </w:tcPr>
          <w:p w:rsidR="00F26A80" w:rsidRPr="00621360" w:rsidRDefault="00F26A80" w:rsidP="00F26A80">
            <w:pPr>
              <w:pStyle w:val="ad"/>
            </w:pPr>
            <w:r w:rsidRPr="00621360">
              <w:t>2.5179</w:t>
            </w:r>
          </w:p>
        </w:tc>
        <w:tc>
          <w:tcPr>
            <w:tcW w:w="1080" w:type="dxa"/>
            <w:shd w:val="clear" w:color="auto" w:fill="FFFFCC"/>
          </w:tcPr>
          <w:p w:rsidR="00F26A80" w:rsidRPr="00621360" w:rsidRDefault="00F26A80" w:rsidP="00F26A80">
            <w:pPr>
              <w:pStyle w:val="ad"/>
            </w:pPr>
            <w:r w:rsidRPr="00621360">
              <w:t>0.0127</w:t>
            </w:r>
          </w:p>
        </w:tc>
      </w:tr>
      <w:tr w:rsidR="00F26A80" w:rsidRPr="00C47FE8" w:rsidTr="00F011FA">
        <w:trPr>
          <w:trHeight w:val="312"/>
        </w:trPr>
        <w:tc>
          <w:tcPr>
            <w:tcW w:w="2594" w:type="dxa"/>
            <w:gridSpan w:val="2"/>
            <w:shd w:val="clear" w:color="auto" w:fill="auto"/>
          </w:tcPr>
          <w:p w:rsidR="00F26A80" w:rsidRPr="00915E2A" w:rsidRDefault="00F26A80" w:rsidP="00846BF2">
            <w:pPr>
              <w:rPr>
                <w:rFonts w:ascii="Tahoma" w:hAnsi="Tahoma" w:cs="Tahoma"/>
                <w:sz w:val="18"/>
                <w:szCs w:val="18"/>
              </w:rPr>
            </w:pPr>
            <w:r w:rsidRPr="00915E2A">
              <w:rPr>
                <w:rFonts w:ascii="Tahoma" w:hAnsi="Tahoma" w:cs="Tahoma"/>
                <w:sz w:val="18"/>
                <w:szCs w:val="18"/>
              </w:rPr>
              <w:t>USD 30Y BOND</w:t>
            </w:r>
          </w:p>
        </w:tc>
        <w:tc>
          <w:tcPr>
            <w:tcW w:w="1006" w:type="dxa"/>
            <w:shd w:val="clear" w:color="auto" w:fill="auto"/>
          </w:tcPr>
          <w:p w:rsidR="00F26A80" w:rsidRPr="00621360" w:rsidRDefault="00F26A80" w:rsidP="00F26A80">
            <w:pPr>
              <w:pStyle w:val="ad"/>
            </w:pPr>
            <w:r w:rsidRPr="00621360">
              <w:t>3.121</w:t>
            </w:r>
          </w:p>
        </w:tc>
        <w:tc>
          <w:tcPr>
            <w:tcW w:w="1080" w:type="dxa"/>
            <w:shd w:val="clear" w:color="auto" w:fill="auto"/>
          </w:tcPr>
          <w:p w:rsidR="00F26A80" w:rsidRDefault="00F26A80" w:rsidP="00F26A80">
            <w:pPr>
              <w:pStyle w:val="ad"/>
            </w:pPr>
            <w:r w:rsidRPr="00621360">
              <w:t>0.0098</w:t>
            </w:r>
          </w:p>
        </w:tc>
      </w:tr>
      <w:tr w:rsidR="00915E2A" w:rsidRPr="006F3ADE" w:rsidTr="008A6344">
        <w:trPr>
          <w:trHeight w:val="170"/>
        </w:trPr>
        <w:tc>
          <w:tcPr>
            <w:tcW w:w="2594" w:type="dxa"/>
            <w:gridSpan w:val="2"/>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Commodity</w:t>
            </w:r>
          </w:p>
        </w:tc>
        <w:tc>
          <w:tcPr>
            <w:tcW w:w="1006" w:type="dxa"/>
            <w:shd w:val="clear" w:color="auto" w:fill="365F91"/>
          </w:tcPr>
          <w:p w:rsidR="00915E2A" w:rsidRPr="00915E2A" w:rsidRDefault="00915E2A" w:rsidP="00924978">
            <w:pPr>
              <w:jc w:val="center"/>
              <w:rPr>
                <w:rFonts w:ascii="Tahoma" w:hAnsi="Tahoma" w:cs="Tahoma"/>
                <w:b/>
                <w:color w:val="FFFFFF" w:themeColor="background1"/>
                <w:sz w:val="18"/>
                <w:szCs w:val="18"/>
              </w:rPr>
            </w:pPr>
            <w:r w:rsidRPr="00915E2A">
              <w:rPr>
                <w:rFonts w:ascii="Tahoma" w:hAnsi="Tahoma" w:cs="Tahoma"/>
                <w:b/>
                <w:color w:val="FFFFFF" w:themeColor="background1"/>
                <w:sz w:val="18"/>
                <w:szCs w:val="18"/>
              </w:rPr>
              <w:t>Last</w:t>
            </w:r>
          </w:p>
        </w:tc>
        <w:tc>
          <w:tcPr>
            <w:tcW w:w="1080" w:type="dxa"/>
            <w:shd w:val="clear" w:color="auto" w:fill="365F91"/>
          </w:tcPr>
          <w:p w:rsidR="00915E2A" w:rsidRPr="00915E2A" w:rsidRDefault="00915E2A" w:rsidP="00924978">
            <w:pPr>
              <w:jc w:val="center"/>
              <w:rPr>
                <w:rFonts w:ascii="Tahoma" w:hAnsi="Tahoma" w:cs="Tahoma"/>
                <w:b/>
                <w:color w:val="FFFFFF" w:themeColor="background1"/>
                <w:sz w:val="18"/>
                <w:szCs w:val="18"/>
              </w:rPr>
            </w:pPr>
            <w:proofErr w:type="spellStart"/>
            <w:r w:rsidRPr="00915E2A">
              <w:rPr>
                <w:rFonts w:ascii="Tahoma" w:hAnsi="Tahoma" w:cs="Tahoma"/>
                <w:b/>
                <w:color w:val="FFFFFF" w:themeColor="background1"/>
                <w:sz w:val="18"/>
                <w:szCs w:val="18"/>
              </w:rPr>
              <w:t>Chg</w:t>
            </w:r>
            <w:proofErr w:type="spellEnd"/>
          </w:p>
        </w:tc>
      </w:tr>
      <w:tr w:rsidR="00F26A80" w:rsidRPr="006F3ADE" w:rsidTr="00CB393D">
        <w:trPr>
          <w:trHeight w:hRule="exact" w:val="279"/>
        </w:trPr>
        <w:tc>
          <w:tcPr>
            <w:tcW w:w="2594" w:type="dxa"/>
            <w:gridSpan w:val="2"/>
            <w:shd w:val="clear" w:color="auto" w:fill="FFFFCC"/>
          </w:tcPr>
          <w:p w:rsidR="00F26A80" w:rsidRPr="00915E2A" w:rsidRDefault="00F26A80" w:rsidP="00846BF2">
            <w:pPr>
              <w:rPr>
                <w:rFonts w:ascii="Tahoma" w:hAnsi="Tahoma" w:cs="Tahoma"/>
                <w:sz w:val="18"/>
                <w:szCs w:val="18"/>
              </w:rPr>
            </w:pPr>
            <w:r w:rsidRPr="00915E2A">
              <w:rPr>
                <w:rFonts w:ascii="Tahoma" w:hAnsi="Tahoma" w:cs="Tahoma"/>
                <w:sz w:val="18"/>
                <w:szCs w:val="18"/>
              </w:rPr>
              <w:t>BRENT</w:t>
            </w:r>
          </w:p>
        </w:tc>
        <w:tc>
          <w:tcPr>
            <w:tcW w:w="1006" w:type="dxa"/>
            <w:shd w:val="clear" w:color="auto" w:fill="FFFFCC"/>
          </w:tcPr>
          <w:p w:rsidR="00F26A80" w:rsidRPr="007C3DCC" w:rsidRDefault="00F26A80" w:rsidP="00F26A80">
            <w:pPr>
              <w:pStyle w:val="ad"/>
            </w:pPr>
            <w:r w:rsidRPr="007C3DCC">
              <w:t>55.92</w:t>
            </w:r>
          </w:p>
        </w:tc>
        <w:tc>
          <w:tcPr>
            <w:tcW w:w="1080" w:type="dxa"/>
            <w:shd w:val="clear" w:color="auto" w:fill="FFFFCC"/>
          </w:tcPr>
          <w:p w:rsidR="00F26A80" w:rsidRPr="00F26A80" w:rsidRDefault="00F26A80" w:rsidP="00F26A80">
            <w:pPr>
              <w:pStyle w:val="ad"/>
              <w:rPr>
                <w:color w:val="FF0000"/>
              </w:rPr>
            </w:pPr>
            <w:r w:rsidRPr="00F26A80">
              <w:rPr>
                <w:color w:val="FF0000"/>
              </w:rPr>
              <w:t>-0.3</w:t>
            </w:r>
          </w:p>
        </w:tc>
      </w:tr>
      <w:tr w:rsidR="00F26A80" w:rsidRPr="006F3ADE" w:rsidTr="00CB393D">
        <w:trPr>
          <w:trHeight w:hRule="exact" w:val="279"/>
        </w:trPr>
        <w:tc>
          <w:tcPr>
            <w:tcW w:w="2594" w:type="dxa"/>
            <w:gridSpan w:val="2"/>
            <w:shd w:val="clear" w:color="auto" w:fill="auto"/>
          </w:tcPr>
          <w:p w:rsidR="00F26A80" w:rsidRPr="00915E2A" w:rsidRDefault="00F26A80" w:rsidP="00846BF2">
            <w:pPr>
              <w:rPr>
                <w:rFonts w:ascii="Tahoma" w:hAnsi="Tahoma" w:cs="Tahoma"/>
                <w:sz w:val="18"/>
                <w:szCs w:val="18"/>
              </w:rPr>
            </w:pPr>
            <w:r w:rsidRPr="00915E2A">
              <w:rPr>
                <w:rFonts w:ascii="Tahoma" w:hAnsi="Tahoma" w:cs="Tahoma"/>
                <w:sz w:val="18"/>
                <w:szCs w:val="18"/>
              </w:rPr>
              <w:t>WTI</w:t>
            </w:r>
          </w:p>
        </w:tc>
        <w:tc>
          <w:tcPr>
            <w:tcW w:w="1006" w:type="dxa"/>
            <w:shd w:val="clear" w:color="auto" w:fill="auto"/>
          </w:tcPr>
          <w:p w:rsidR="00F26A80" w:rsidRPr="007C3DCC" w:rsidRDefault="00F26A80" w:rsidP="00F26A80">
            <w:pPr>
              <w:pStyle w:val="ad"/>
            </w:pPr>
            <w:r w:rsidRPr="007C3DCC">
              <w:t>53.14</w:t>
            </w:r>
          </w:p>
        </w:tc>
        <w:tc>
          <w:tcPr>
            <w:tcW w:w="1080" w:type="dxa"/>
            <w:shd w:val="clear" w:color="auto" w:fill="auto"/>
          </w:tcPr>
          <w:p w:rsidR="00F26A80" w:rsidRPr="00F26A80" w:rsidRDefault="00F26A80" w:rsidP="00F26A80">
            <w:pPr>
              <w:pStyle w:val="ad"/>
              <w:rPr>
                <w:color w:val="FF0000"/>
              </w:rPr>
            </w:pPr>
            <w:r w:rsidRPr="00F26A80">
              <w:rPr>
                <w:color w:val="FF0000"/>
              </w:rPr>
              <w:t>-0.34</w:t>
            </w:r>
          </w:p>
        </w:tc>
      </w:tr>
      <w:tr w:rsidR="00F26A80" w:rsidRPr="006F3ADE" w:rsidTr="00CB393D">
        <w:trPr>
          <w:trHeight w:hRule="exact" w:val="279"/>
        </w:trPr>
        <w:tc>
          <w:tcPr>
            <w:tcW w:w="2594" w:type="dxa"/>
            <w:gridSpan w:val="2"/>
            <w:shd w:val="clear" w:color="auto" w:fill="FFFFCC"/>
          </w:tcPr>
          <w:p w:rsidR="00F26A80" w:rsidRPr="00915E2A" w:rsidRDefault="00F26A80" w:rsidP="00846BF2">
            <w:pPr>
              <w:rPr>
                <w:rFonts w:ascii="Tahoma" w:hAnsi="Tahoma" w:cs="Tahoma"/>
                <w:sz w:val="18"/>
                <w:szCs w:val="18"/>
              </w:rPr>
            </w:pPr>
            <w:r w:rsidRPr="00915E2A">
              <w:rPr>
                <w:rFonts w:ascii="Tahoma" w:hAnsi="Tahoma" w:cs="Tahoma"/>
                <w:sz w:val="18"/>
                <w:szCs w:val="18"/>
              </w:rPr>
              <w:t>GOLD</w:t>
            </w:r>
          </w:p>
        </w:tc>
        <w:tc>
          <w:tcPr>
            <w:tcW w:w="1006" w:type="dxa"/>
            <w:shd w:val="clear" w:color="auto" w:fill="FFFFCC"/>
          </w:tcPr>
          <w:p w:rsidR="00F26A80" w:rsidRPr="007C3DCC" w:rsidRDefault="00F26A80" w:rsidP="00F26A80">
            <w:pPr>
              <w:pStyle w:val="ad"/>
            </w:pPr>
            <w:r w:rsidRPr="007C3DCC">
              <w:t>1215.86</w:t>
            </w:r>
          </w:p>
        </w:tc>
        <w:tc>
          <w:tcPr>
            <w:tcW w:w="1080" w:type="dxa"/>
            <w:shd w:val="clear" w:color="auto" w:fill="FFFFCC"/>
          </w:tcPr>
          <w:p w:rsidR="00F26A80" w:rsidRDefault="00F26A80" w:rsidP="00F26A80">
            <w:pPr>
              <w:pStyle w:val="ad"/>
            </w:pPr>
            <w:r w:rsidRPr="007C3DCC">
              <w:t>2.31</w:t>
            </w:r>
          </w:p>
        </w:tc>
      </w:tr>
      <w:tr w:rsidR="00915E2A" w:rsidRPr="001974F9" w:rsidTr="006C5A4F">
        <w:trPr>
          <w:trHeight w:hRule="exact" w:val="371"/>
        </w:trPr>
        <w:tc>
          <w:tcPr>
            <w:tcW w:w="2594" w:type="dxa"/>
            <w:gridSpan w:val="2"/>
            <w:tcBorders>
              <w:bottom w:val="single" w:sz="4" w:space="0" w:color="808080"/>
            </w:tcBorders>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Stock</w:t>
            </w:r>
          </w:p>
        </w:tc>
        <w:tc>
          <w:tcPr>
            <w:tcW w:w="1006" w:type="dxa"/>
            <w:tcBorders>
              <w:bottom w:val="single" w:sz="4" w:space="0" w:color="808080"/>
            </w:tcBorders>
            <w:shd w:val="clear" w:color="auto" w:fill="365F91"/>
          </w:tcPr>
          <w:p w:rsidR="00915E2A" w:rsidRPr="00915E2A" w:rsidRDefault="00915E2A" w:rsidP="00924978">
            <w:pPr>
              <w:jc w:val="center"/>
              <w:rPr>
                <w:rFonts w:ascii="Tahoma" w:hAnsi="Tahoma" w:cs="Tahoma"/>
                <w:b/>
                <w:color w:val="FFFFFF" w:themeColor="background1"/>
                <w:sz w:val="18"/>
                <w:szCs w:val="18"/>
              </w:rPr>
            </w:pPr>
            <w:r w:rsidRPr="00915E2A">
              <w:rPr>
                <w:rFonts w:ascii="Tahoma" w:hAnsi="Tahoma" w:cs="Tahoma"/>
                <w:b/>
                <w:color w:val="FFFFFF" w:themeColor="background1"/>
                <w:sz w:val="18"/>
                <w:szCs w:val="18"/>
              </w:rPr>
              <w:t>Last</w:t>
            </w:r>
          </w:p>
        </w:tc>
        <w:tc>
          <w:tcPr>
            <w:tcW w:w="1080" w:type="dxa"/>
            <w:tcBorders>
              <w:bottom w:val="single" w:sz="4" w:space="0" w:color="808080"/>
            </w:tcBorders>
            <w:shd w:val="clear" w:color="auto" w:fill="365F91"/>
          </w:tcPr>
          <w:p w:rsidR="00915E2A" w:rsidRPr="00915E2A" w:rsidRDefault="00915E2A" w:rsidP="00924978">
            <w:pPr>
              <w:jc w:val="center"/>
              <w:rPr>
                <w:rFonts w:ascii="Tahoma" w:hAnsi="Tahoma" w:cs="Tahoma"/>
                <w:b/>
                <w:color w:val="FFFFFF" w:themeColor="background1"/>
                <w:sz w:val="18"/>
                <w:szCs w:val="18"/>
              </w:rPr>
            </w:pPr>
            <w:proofErr w:type="spellStart"/>
            <w:r w:rsidRPr="00915E2A">
              <w:rPr>
                <w:rFonts w:ascii="Tahoma" w:hAnsi="Tahoma" w:cs="Tahoma"/>
                <w:b/>
                <w:color w:val="FFFFFF" w:themeColor="background1"/>
                <w:sz w:val="18"/>
                <w:szCs w:val="18"/>
              </w:rPr>
              <w:t>Chg</w:t>
            </w:r>
            <w:proofErr w:type="spellEnd"/>
          </w:p>
        </w:tc>
      </w:tr>
      <w:tr w:rsidR="00F26A80" w:rsidRPr="006F3ADE" w:rsidTr="00143895">
        <w:trPr>
          <w:trHeight w:hRule="exact" w:val="329"/>
        </w:trPr>
        <w:tc>
          <w:tcPr>
            <w:tcW w:w="2594" w:type="dxa"/>
            <w:gridSpan w:val="2"/>
            <w:tcBorders>
              <w:top w:val="single" w:sz="4" w:space="0" w:color="808080"/>
            </w:tcBorders>
            <w:shd w:val="clear" w:color="auto" w:fill="auto"/>
          </w:tcPr>
          <w:p w:rsidR="00F26A80" w:rsidRPr="00915E2A" w:rsidRDefault="00F26A80" w:rsidP="00846BF2">
            <w:pPr>
              <w:rPr>
                <w:rFonts w:ascii="Tahoma" w:hAnsi="Tahoma" w:cs="Tahoma"/>
                <w:sz w:val="18"/>
                <w:szCs w:val="18"/>
              </w:rPr>
            </w:pPr>
            <w:r w:rsidRPr="00915E2A">
              <w:rPr>
                <w:rFonts w:ascii="Tahoma" w:hAnsi="Tahoma" w:cs="Tahoma"/>
                <w:sz w:val="18"/>
                <w:szCs w:val="18"/>
              </w:rPr>
              <w:t>Dow Jones</w:t>
            </w:r>
          </w:p>
        </w:tc>
        <w:tc>
          <w:tcPr>
            <w:tcW w:w="1006" w:type="dxa"/>
            <w:tcBorders>
              <w:top w:val="single" w:sz="4" w:space="0" w:color="808080"/>
            </w:tcBorders>
            <w:shd w:val="clear" w:color="auto" w:fill="auto"/>
          </w:tcPr>
          <w:p w:rsidR="00F26A80" w:rsidRPr="00CE362D" w:rsidRDefault="00F26A80" w:rsidP="00F26A80">
            <w:pPr>
              <w:pStyle w:val="ad"/>
            </w:pPr>
            <w:r w:rsidRPr="00CE362D">
              <w:t>20924.76</w:t>
            </w:r>
          </w:p>
        </w:tc>
        <w:tc>
          <w:tcPr>
            <w:tcW w:w="1080" w:type="dxa"/>
            <w:tcBorders>
              <w:top w:val="single" w:sz="4" w:space="0" w:color="808080"/>
            </w:tcBorders>
            <w:shd w:val="clear" w:color="auto" w:fill="auto"/>
          </w:tcPr>
          <w:p w:rsidR="00F26A80" w:rsidRPr="00F26A80" w:rsidRDefault="00F26A80" w:rsidP="00F26A80">
            <w:pPr>
              <w:pStyle w:val="ad"/>
              <w:rPr>
                <w:color w:val="FF0000"/>
              </w:rPr>
            </w:pPr>
            <w:r w:rsidRPr="00F26A80">
              <w:rPr>
                <w:color w:val="FF0000"/>
              </w:rPr>
              <w:t>-29.58</w:t>
            </w:r>
          </w:p>
        </w:tc>
      </w:tr>
      <w:tr w:rsidR="00F26A80" w:rsidRPr="006F3ADE" w:rsidTr="00143895">
        <w:trPr>
          <w:trHeight w:hRule="exact" w:val="279"/>
        </w:trPr>
        <w:tc>
          <w:tcPr>
            <w:tcW w:w="2594" w:type="dxa"/>
            <w:gridSpan w:val="2"/>
            <w:shd w:val="clear" w:color="auto" w:fill="FFFFCC"/>
          </w:tcPr>
          <w:p w:rsidR="00F26A80" w:rsidRPr="00915E2A" w:rsidRDefault="00F26A80" w:rsidP="00846BF2">
            <w:pPr>
              <w:rPr>
                <w:rFonts w:ascii="Tahoma" w:hAnsi="Tahoma" w:cs="Tahoma"/>
                <w:sz w:val="18"/>
                <w:szCs w:val="18"/>
              </w:rPr>
            </w:pPr>
            <w:r w:rsidRPr="00915E2A">
              <w:rPr>
                <w:rFonts w:ascii="Tahoma" w:hAnsi="Tahoma" w:cs="Tahoma"/>
                <w:sz w:val="18"/>
                <w:szCs w:val="18"/>
              </w:rPr>
              <w:t>Nasdaq</w:t>
            </w:r>
          </w:p>
        </w:tc>
        <w:tc>
          <w:tcPr>
            <w:tcW w:w="1006" w:type="dxa"/>
            <w:shd w:val="clear" w:color="auto" w:fill="FFFFCC"/>
          </w:tcPr>
          <w:p w:rsidR="00F26A80" w:rsidRPr="00CE362D" w:rsidRDefault="00F26A80" w:rsidP="00F26A80">
            <w:pPr>
              <w:pStyle w:val="ad"/>
            </w:pPr>
            <w:r w:rsidRPr="00CE362D">
              <w:t>5833.929</w:t>
            </w:r>
          </w:p>
        </w:tc>
        <w:tc>
          <w:tcPr>
            <w:tcW w:w="1080" w:type="dxa"/>
            <w:shd w:val="clear" w:color="auto" w:fill="FFFFCC"/>
          </w:tcPr>
          <w:p w:rsidR="00F26A80" w:rsidRPr="00F26A80" w:rsidRDefault="00F26A80" w:rsidP="00F26A80">
            <w:pPr>
              <w:pStyle w:val="ad"/>
              <w:rPr>
                <w:color w:val="FF0000"/>
              </w:rPr>
            </w:pPr>
            <w:r w:rsidRPr="00F26A80">
              <w:rPr>
                <w:color w:val="FF0000"/>
              </w:rPr>
              <w:t>-15.246</w:t>
            </w:r>
          </w:p>
        </w:tc>
      </w:tr>
      <w:tr w:rsidR="00F26A80" w:rsidRPr="006F3ADE" w:rsidTr="00143895">
        <w:trPr>
          <w:trHeight w:hRule="exact" w:val="279"/>
        </w:trPr>
        <w:tc>
          <w:tcPr>
            <w:tcW w:w="2594" w:type="dxa"/>
            <w:gridSpan w:val="2"/>
            <w:shd w:val="clear" w:color="auto" w:fill="auto"/>
          </w:tcPr>
          <w:p w:rsidR="00F26A80" w:rsidRPr="00915E2A" w:rsidRDefault="00F26A80" w:rsidP="00846BF2">
            <w:pPr>
              <w:rPr>
                <w:rFonts w:ascii="Tahoma" w:hAnsi="Tahoma" w:cs="Tahoma"/>
                <w:sz w:val="18"/>
                <w:szCs w:val="18"/>
              </w:rPr>
            </w:pPr>
            <w:r w:rsidRPr="00915E2A">
              <w:rPr>
                <w:rFonts w:ascii="Tahoma" w:hAnsi="Tahoma" w:cs="Tahoma"/>
                <w:sz w:val="18"/>
                <w:szCs w:val="18"/>
              </w:rPr>
              <w:t>S&amp;P 500</w:t>
            </w:r>
          </w:p>
        </w:tc>
        <w:tc>
          <w:tcPr>
            <w:tcW w:w="1006" w:type="dxa"/>
            <w:shd w:val="clear" w:color="auto" w:fill="auto"/>
          </w:tcPr>
          <w:p w:rsidR="00F26A80" w:rsidRPr="00CE362D" w:rsidRDefault="00F26A80" w:rsidP="00F26A80">
            <w:pPr>
              <w:pStyle w:val="ad"/>
            </w:pPr>
            <w:r w:rsidRPr="00CE362D">
              <w:t>2368.39</w:t>
            </w:r>
          </w:p>
        </w:tc>
        <w:tc>
          <w:tcPr>
            <w:tcW w:w="1080" w:type="dxa"/>
            <w:shd w:val="clear" w:color="auto" w:fill="auto"/>
          </w:tcPr>
          <w:p w:rsidR="00F26A80" w:rsidRPr="00F26A80" w:rsidRDefault="00F26A80" w:rsidP="00F26A80">
            <w:pPr>
              <w:pStyle w:val="ad"/>
              <w:rPr>
                <w:color w:val="FF0000"/>
              </w:rPr>
            </w:pPr>
            <w:r w:rsidRPr="00F26A80">
              <w:rPr>
                <w:color w:val="FF0000"/>
              </w:rPr>
              <w:t>-6.92</w:t>
            </w:r>
          </w:p>
        </w:tc>
      </w:tr>
      <w:tr w:rsidR="00F26A80" w:rsidRPr="006F3ADE" w:rsidTr="00143895">
        <w:trPr>
          <w:trHeight w:hRule="exact" w:val="279"/>
        </w:trPr>
        <w:tc>
          <w:tcPr>
            <w:tcW w:w="2594" w:type="dxa"/>
            <w:gridSpan w:val="2"/>
            <w:shd w:val="clear" w:color="auto" w:fill="FFFFCC"/>
          </w:tcPr>
          <w:p w:rsidR="00F26A80" w:rsidRPr="00915E2A" w:rsidRDefault="00F26A80" w:rsidP="00846BF2">
            <w:pPr>
              <w:rPr>
                <w:rFonts w:ascii="Tahoma" w:hAnsi="Tahoma" w:cs="Tahoma"/>
                <w:sz w:val="18"/>
                <w:szCs w:val="18"/>
              </w:rPr>
            </w:pPr>
            <w:r w:rsidRPr="00915E2A">
              <w:rPr>
                <w:rFonts w:ascii="Tahoma" w:hAnsi="Tahoma" w:cs="Tahoma"/>
                <w:sz w:val="18"/>
                <w:szCs w:val="18"/>
              </w:rPr>
              <w:t>DAX</w:t>
            </w:r>
          </w:p>
        </w:tc>
        <w:tc>
          <w:tcPr>
            <w:tcW w:w="1006" w:type="dxa"/>
            <w:shd w:val="clear" w:color="auto" w:fill="FFFFCC"/>
          </w:tcPr>
          <w:p w:rsidR="00F26A80" w:rsidRPr="00CE362D" w:rsidRDefault="00F26A80" w:rsidP="00F26A80">
            <w:pPr>
              <w:pStyle w:val="ad"/>
            </w:pPr>
            <w:r w:rsidRPr="00CE362D">
              <w:t>11966.14</w:t>
            </w:r>
          </w:p>
        </w:tc>
        <w:tc>
          <w:tcPr>
            <w:tcW w:w="1080" w:type="dxa"/>
            <w:shd w:val="clear" w:color="auto" w:fill="FFFFCC"/>
          </w:tcPr>
          <w:p w:rsidR="00F26A80" w:rsidRPr="00CE362D" w:rsidRDefault="00F26A80" w:rsidP="00F26A80">
            <w:pPr>
              <w:pStyle w:val="ad"/>
            </w:pPr>
            <w:r w:rsidRPr="00CE362D">
              <w:t>7.74</w:t>
            </w:r>
          </w:p>
        </w:tc>
      </w:tr>
      <w:tr w:rsidR="00F26A80" w:rsidRPr="006F3ADE" w:rsidTr="00143895">
        <w:trPr>
          <w:trHeight w:hRule="exact" w:val="279"/>
        </w:trPr>
        <w:tc>
          <w:tcPr>
            <w:tcW w:w="2594" w:type="dxa"/>
            <w:gridSpan w:val="2"/>
            <w:shd w:val="clear" w:color="auto" w:fill="auto"/>
          </w:tcPr>
          <w:p w:rsidR="00F26A80" w:rsidRPr="00915E2A" w:rsidRDefault="00F26A80" w:rsidP="00846BF2">
            <w:pPr>
              <w:rPr>
                <w:rFonts w:ascii="Tahoma" w:hAnsi="Tahoma" w:cs="Tahoma"/>
                <w:sz w:val="18"/>
                <w:szCs w:val="18"/>
              </w:rPr>
            </w:pPr>
            <w:r w:rsidRPr="00915E2A">
              <w:rPr>
                <w:rFonts w:ascii="Tahoma" w:hAnsi="Tahoma" w:cs="Tahoma"/>
                <w:sz w:val="18"/>
                <w:szCs w:val="18"/>
              </w:rPr>
              <w:t>SSEA</w:t>
            </w:r>
          </w:p>
        </w:tc>
        <w:tc>
          <w:tcPr>
            <w:tcW w:w="1006" w:type="dxa"/>
            <w:shd w:val="clear" w:color="auto" w:fill="auto"/>
          </w:tcPr>
          <w:p w:rsidR="00F26A80" w:rsidRPr="00CE362D" w:rsidRDefault="00F26A80" w:rsidP="00F26A80">
            <w:pPr>
              <w:pStyle w:val="ad"/>
            </w:pPr>
            <w:r w:rsidRPr="00CE362D">
              <w:t>3386.213</w:t>
            </w:r>
          </w:p>
        </w:tc>
        <w:tc>
          <w:tcPr>
            <w:tcW w:w="1080" w:type="dxa"/>
            <w:shd w:val="clear" w:color="auto" w:fill="auto"/>
          </w:tcPr>
          <w:p w:rsidR="00F26A80" w:rsidRPr="00CE362D" w:rsidRDefault="00F26A80" w:rsidP="00F26A80">
            <w:pPr>
              <w:pStyle w:val="ad"/>
            </w:pPr>
            <w:r w:rsidRPr="00CE362D">
              <w:t>8.987</w:t>
            </w:r>
          </w:p>
        </w:tc>
      </w:tr>
      <w:tr w:rsidR="00F26A80" w:rsidRPr="006F3ADE" w:rsidTr="00143895">
        <w:trPr>
          <w:trHeight w:hRule="exact" w:val="279"/>
        </w:trPr>
        <w:tc>
          <w:tcPr>
            <w:tcW w:w="2594" w:type="dxa"/>
            <w:gridSpan w:val="2"/>
            <w:shd w:val="clear" w:color="auto" w:fill="FFFFCC"/>
          </w:tcPr>
          <w:p w:rsidR="00F26A80" w:rsidRPr="00915E2A" w:rsidRDefault="00F26A80" w:rsidP="00846BF2">
            <w:pPr>
              <w:rPr>
                <w:rFonts w:ascii="Tahoma" w:hAnsi="Tahoma" w:cs="Tahoma"/>
                <w:sz w:val="18"/>
                <w:szCs w:val="18"/>
              </w:rPr>
            </w:pPr>
            <w:r w:rsidRPr="00915E2A">
              <w:rPr>
                <w:rFonts w:ascii="Tahoma" w:hAnsi="Tahoma" w:cs="Tahoma"/>
                <w:sz w:val="18"/>
                <w:szCs w:val="18"/>
              </w:rPr>
              <w:t>HIS</w:t>
            </w:r>
          </w:p>
        </w:tc>
        <w:tc>
          <w:tcPr>
            <w:tcW w:w="1006" w:type="dxa"/>
            <w:shd w:val="clear" w:color="auto" w:fill="FFFFCC"/>
          </w:tcPr>
          <w:p w:rsidR="00F26A80" w:rsidRPr="00CE362D" w:rsidRDefault="00F26A80" w:rsidP="00F26A80">
            <w:pPr>
              <w:pStyle w:val="ad"/>
            </w:pPr>
            <w:r w:rsidRPr="00CE362D">
              <w:t>23596.28</w:t>
            </w:r>
          </w:p>
        </w:tc>
        <w:tc>
          <w:tcPr>
            <w:tcW w:w="1080" w:type="dxa"/>
            <w:shd w:val="clear" w:color="auto" w:fill="FFFFCC"/>
          </w:tcPr>
          <w:p w:rsidR="00F26A80" w:rsidRPr="00CE362D" w:rsidRDefault="00F26A80" w:rsidP="00F26A80">
            <w:pPr>
              <w:pStyle w:val="ad"/>
            </w:pPr>
            <w:r w:rsidRPr="00CE362D">
              <w:t>84.79</w:t>
            </w:r>
          </w:p>
        </w:tc>
      </w:tr>
      <w:tr w:rsidR="00F26A80" w:rsidRPr="006F3ADE" w:rsidTr="00143895">
        <w:trPr>
          <w:trHeight w:hRule="exact" w:val="279"/>
        </w:trPr>
        <w:tc>
          <w:tcPr>
            <w:tcW w:w="2594" w:type="dxa"/>
            <w:gridSpan w:val="2"/>
            <w:shd w:val="clear" w:color="auto" w:fill="auto"/>
          </w:tcPr>
          <w:p w:rsidR="00F26A80" w:rsidRPr="00915E2A" w:rsidRDefault="00F26A80" w:rsidP="00846BF2">
            <w:pPr>
              <w:rPr>
                <w:rFonts w:ascii="Tahoma" w:hAnsi="Tahoma" w:cs="Tahoma"/>
                <w:sz w:val="18"/>
                <w:szCs w:val="18"/>
              </w:rPr>
            </w:pPr>
            <w:r w:rsidRPr="00915E2A">
              <w:rPr>
                <w:rFonts w:ascii="Tahoma" w:hAnsi="Tahoma" w:cs="Tahoma"/>
                <w:sz w:val="18"/>
                <w:szCs w:val="18"/>
              </w:rPr>
              <w:t>TAIEX</w:t>
            </w:r>
          </w:p>
        </w:tc>
        <w:tc>
          <w:tcPr>
            <w:tcW w:w="1006" w:type="dxa"/>
            <w:shd w:val="clear" w:color="auto" w:fill="auto"/>
          </w:tcPr>
          <w:p w:rsidR="00F26A80" w:rsidRPr="00CE362D" w:rsidRDefault="00F26A80" w:rsidP="00F26A80">
            <w:pPr>
              <w:pStyle w:val="ad"/>
            </w:pPr>
            <w:r w:rsidRPr="00CE362D">
              <w:t>9738.07</w:t>
            </w:r>
          </w:p>
        </w:tc>
        <w:tc>
          <w:tcPr>
            <w:tcW w:w="1080" w:type="dxa"/>
            <w:shd w:val="clear" w:color="auto" w:fill="auto"/>
          </w:tcPr>
          <w:p w:rsidR="00F26A80" w:rsidRPr="00F26A80" w:rsidRDefault="00F26A80" w:rsidP="00F26A80">
            <w:pPr>
              <w:pStyle w:val="ad"/>
              <w:rPr>
                <w:color w:val="FF0000"/>
              </w:rPr>
            </w:pPr>
            <w:r w:rsidRPr="00F26A80">
              <w:rPr>
                <w:color w:val="FF0000"/>
              </w:rPr>
              <w:t>-1.75</w:t>
            </w:r>
          </w:p>
        </w:tc>
      </w:tr>
      <w:tr w:rsidR="00F26A80" w:rsidRPr="00745739" w:rsidTr="00143895">
        <w:trPr>
          <w:trHeight w:hRule="exact" w:val="279"/>
        </w:trPr>
        <w:tc>
          <w:tcPr>
            <w:tcW w:w="2594" w:type="dxa"/>
            <w:gridSpan w:val="2"/>
            <w:shd w:val="clear" w:color="auto" w:fill="FFFFCC"/>
          </w:tcPr>
          <w:p w:rsidR="00F26A80" w:rsidRPr="00915E2A" w:rsidRDefault="00F26A80" w:rsidP="00846BF2">
            <w:pPr>
              <w:rPr>
                <w:rFonts w:ascii="Tahoma" w:hAnsi="Tahoma" w:cs="Tahoma"/>
                <w:sz w:val="18"/>
                <w:szCs w:val="18"/>
              </w:rPr>
            </w:pPr>
            <w:r w:rsidRPr="00915E2A">
              <w:rPr>
                <w:rFonts w:ascii="Tahoma" w:hAnsi="Tahoma" w:cs="Tahoma"/>
                <w:sz w:val="18"/>
                <w:szCs w:val="18"/>
              </w:rPr>
              <w:t>Nikkei 225</w:t>
            </w:r>
          </w:p>
        </w:tc>
        <w:tc>
          <w:tcPr>
            <w:tcW w:w="1006" w:type="dxa"/>
            <w:shd w:val="clear" w:color="auto" w:fill="FFFFCC"/>
          </w:tcPr>
          <w:p w:rsidR="00F26A80" w:rsidRPr="00CE362D" w:rsidRDefault="00F26A80" w:rsidP="00F26A80">
            <w:pPr>
              <w:pStyle w:val="ad"/>
            </w:pPr>
            <w:r w:rsidRPr="00CE362D">
              <w:t>19344.15</w:t>
            </w:r>
          </w:p>
        </w:tc>
        <w:tc>
          <w:tcPr>
            <w:tcW w:w="1080" w:type="dxa"/>
            <w:shd w:val="clear" w:color="auto" w:fill="FFFFCC"/>
          </w:tcPr>
          <w:p w:rsidR="00F26A80" w:rsidRPr="00F26A80" w:rsidRDefault="00F26A80" w:rsidP="00F26A80">
            <w:pPr>
              <w:pStyle w:val="ad"/>
              <w:rPr>
                <w:color w:val="FF0000"/>
              </w:rPr>
            </w:pPr>
            <w:r w:rsidRPr="00F26A80">
              <w:rPr>
                <w:color w:val="FF0000"/>
              </w:rPr>
              <w:t>-61.96</w:t>
            </w:r>
          </w:p>
        </w:tc>
      </w:tr>
      <w:tr w:rsidR="00F26A80" w:rsidRPr="006F3ADE" w:rsidTr="00143895">
        <w:trPr>
          <w:trHeight w:hRule="exact" w:val="279"/>
        </w:trPr>
        <w:tc>
          <w:tcPr>
            <w:tcW w:w="2594" w:type="dxa"/>
            <w:gridSpan w:val="2"/>
            <w:shd w:val="clear" w:color="auto" w:fill="auto"/>
          </w:tcPr>
          <w:p w:rsidR="00F26A80" w:rsidRPr="00915E2A" w:rsidRDefault="00F26A80" w:rsidP="00846BF2">
            <w:pPr>
              <w:rPr>
                <w:rFonts w:ascii="Tahoma" w:hAnsi="Tahoma" w:cs="Tahoma"/>
                <w:sz w:val="18"/>
                <w:szCs w:val="18"/>
              </w:rPr>
            </w:pPr>
            <w:r w:rsidRPr="00915E2A">
              <w:rPr>
                <w:rFonts w:ascii="Tahoma" w:hAnsi="Tahoma" w:cs="Tahoma"/>
                <w:sz w:val="18"/>
                <w:szCs w:val="18"/>
              </w:rPr>
              <w:t>KOSPI</w:t>
            </w:r>
          </w:p>
        </w:tc>
        <w:tc>
          <w:tcPr>
            <w:tcW w:w="1006" w:type="dxa"/>
            <w:shd w:val="clear" w:color="auto" w:fill="auto"/>
          </w:tcPr>
          <w:p w:rsidR="00F26A80" w:rsidRPr="00CE362D" w:rsidRDefault="00F26A80" w:rsidP="00F26A80">
            <w:pPr>
              <w:pStyle w:val="ad"/>
            </w:pPr>
            <w:r w:rsidRPr="00CE362D">
              <w:t>2094.05</w:t>
            </w:r>
          </w:p>
        </w:tc>
        <w:tc>
          <w:tcPr>
            <w:tcW w:w="1080" w:type="dxa"/>
            <w:shd w:val="clear" w:color="auto" w:fill="auto"/>
          </w:tcPr>
          <w:p w:rsidR="00F26A80" w:rsidRPr="00F26A80" w:rsidRDefault="00F26A80" w:rsidP="00F26A80">
            <w:pPr>
              <w:pStyle w:val="ad"/>
              <w:rPr>
                <w:color w:val="FF0000"/>
              </w:rPr>
            </w:pPr>
            <w:r w:rsidRPr="00F26A80">
              <w:rPr>
                <w:color w:val="FF0000"/>
              </w:rPr>
              <w:t>-0.42</w:t>
            </w:r>
          </w:p>
        </w:tc>
      </w:tr>
      <w:tr w:rsidR="00874A54" w:rsidRPr="006F3ADE" w:rsidTr="0073278A">
        <w:trPr>
          <w:trHeight w:hRule="exact" w:val="539"/>
        </w:trPr>
        <w:tc>
          <w:tcPr>
            <w:tcW w:w="4680" w:type="dxa"/>
            <w:gridSpan w:val="4"/>
            <w:shd w:val="clear" w:color="auto" w:fill="auto"/>
          </w:tcPr>
          <w:p w:rsidR="00874A54" w:rsidRPr="0063065A" w:rsidRDefault="00874A54" w:rsidP="00874A54">
            <w:pPr>
              <w:rPr>
                <w:rFonts w:ascii="Tahoma" w:eastAsia="標楷體" w:hAnsi="Tahoma" w:cs="Tahoma"/>
                <w:noProof/>
                <w:sz w:val="18"/>
                <w:szCs w:val="18"/>
              </w:rPr>
            </w:pPr>
            <w:r w:rsidRPr="0063065A">
              <w:rPr>
                <w:rFonts w:ascii="Tahoma" w:eastAsia="標楷體" w:hAnsi="Tahoma" w:cs="Tahoma"/>
                <w:noProof/>
                <w:sz w:val="18"/>
                <w:szCs w:val="18"/>
              </w:rPr>
              <w:t>Source: Bloomberg</w:t>
            </w:r>
          </w:p>
          <w:p w:rsidR="00874A54" w:rsidRPr="0063065A" w:rsidRDefault="00874A54" w:rsidP="00874A54">
            <w:pPr>
              <w:jc w:val="center"/>
              <w:rPr>
                <w:rFonts w:ascii="Tahoma" w:eastAsia="標楷體" w:hAnsi="Tahoma" w:cs="Tahoma"/>
                <w:noProof/>
                <w:sz w:val="18"/>
                <w:szCs w:val="18"/>
              </w:rPr>
            </w:pPr>
          </w:p>
        </w:tc>
      </w:tr>
    </w:tbl>
    <w:p w:rsidR="0063680A" w:rsidRPr="006F3ADE" w:rsidRDefault="0063680A" w:rsidP="0063680A">
      <w:pPr>
        <w:rPr>
          <w:rFonts w:asciiTheme="minorHAnsi" w:eastAsia="標楷體" w:hAnsiTheme="minorHAnsi"/>
          <w:noProof/>
          <w:sz w:val="16"/>
          <w:szCs w:val="16"/>
        </w:rPr>
      </w:pPr>
    </w:p>
    <w:p w:rsidR="00371316" w:rsidRPr="006F3ADE" w:rsidRDefault="004E1399" w:rsidP="00ED5ED2">
      <w:pPr>
        <w:rPr>
          <w:rFonts w:asciiTheme="minorHAnsi" w:eastAsia="標楷體" w:hAnsiTheme="minorHAnsi"/>
          <w:noProof/>
          <w:sz w:val="16"/>
          <w:szCs w:val="16"/>
        </w:rPr>
      </w:pPr>
      <w:r w:rsidRPr="006F3ADE">
        <w:rPr>
          <w:rFonts w:asciiTheme="minorHAnsi" w:eastAsia="標楷體" w:hAnsiTheme="minorHAnsi"/>
          <w:noProof/>
          <w:sz w:val="16"/>
          <w:szCs w:val="16"/>
        </w:rPr>
        <w:t></w:t>
      </w:r>
      <w:r w:rsidRPr="006F3ADE">
        <w:rPr>
          <w:rFonts w:asciiTheme="minorHAnsi" w:eastAsia="標楷體" w:hAnsiTheme="minorHAnsi"/>
          <w:noProof/>
          <w:sz w:val="16"/>
          <w:szCs w:val="16"/>
        </w:rPr>
        <w:t></w:t>
      </w:r>
      <w:r w:rsidRPr="006F3ADE">
        <w:rPr>
          <w:rFonts w:asciiTheme="minorHAnsi" w:eastAsia="標楷體" w:hAnsiTheme="minorHAnsi"/>
          <w:noProof/>
          <w:sz w:val="16"/>
          <w:szCs w:val="16"/>
        </w:rPr>
        <w:t></w:t>
      </w:r>
    </w:p>
    <w:p w:rsidR="00631820" w:rsidRPr="00631820" w:rsidRDefault="00CF772C" w:rsidP="00CF772C">
      <w:pPr>
        <w:pStyle w:val="a5"/>
        <w:numPr>
          <w:ilvl w:val="0"/>
          <w:numId w:val="3"/>
        </w:numPr>
        <w:spacing w:line="320" w:lineRule="exact"/>
        <w:ind w:leftChars="0"/>
        <w:jc w:val="both"/>
        <w:rPr>
          <w:rFonts w:ascii="Tahoma" w:eastAsia="標楷體" w:hAnsi="Tahoma"/>
          <w:b/>
          <w:sz w:val="16"/>
          <w:szCs w:val="16"/>
        </w:rPr>
      </w:pPr>
      <w:r w:rsidRPr="00CF772C">
        <w:rPr>
          <w:rFonts w:asciiTheme="minorHAnsi" w:eastAsia="標楷體" w:hAnsiTheme="minorHAnsi" w:hint="eastAsia"/>
          <w:noProof/>
          <w:sz w:val="16"/>
          <w:szCs w:val="16"/>
        </w:rPr>
        <w:t>美國總統川普週二對共和黨提出的奧巴馬醫保法案的替代計畫表示支持，但該議案可能受到保守派組織和議員的抵制，在國會獲得通過的機率仍不明朗。該計畫是川普以及國會共和黨人兌現廢除奧巴馬醫保承諾的重要一步。川普並發推文稱，正在制定一個“促進製藥行業競爭，美國人將得到更低的藥價”的體系。</w:t>
      </w:r>
    </w:p>
    <w:p w:rsidR="003260F6" w:rsidRPr="006E70F9" w:rsidRDefault="006E70F9" w:rsidP="00CF772C">
      <w:pPr>
        <w:pStyle w:val="a5"/>
        <w:numPr>
          <w:ilvl w:val="0"/>
          <w:numId w:val="3"/>
        </w:numPr>
        <w:spacing w:line="320" w:lineRule="exact"/>
        <w:ind w:leftChars="0"/>
        <w:jc w:val="both"/>
        <w:rPr>
          <w:rFonts w:ascii="Tahoma" w:eastAsia="標楷體" w:hAnsi="Tahoma"/>
          <w:b/>
          <w:sz w:val="16"/>
          <w:szCs w:val="16"/>
        </w:rPr>
      </w:pPr>
      <w:r w:rsidRPr="00001DB8">
        <w:rPr>
          <w:noProof/>
        </w:rPr>
        <mc:AlternateContent>
          <mc:Choice Requires="wpg">
            <w:drawing>
              <wp:anchor distT="0" distB="0" distL="114300" distR="114300" simplePos="0" relativeHeight="251686912" behindDoc="0" locked="0" layoutInCell="1" allowOverlap="1" wp14:anchorId="4FE4FA88" wp14:editId="1E6C1172">
                <wp:simplePos x="0" y="0"/>
                <wp:positionH relativeFrom="column">
                  <wp:posOffset>-84455</wp:posOffset>
                </wp:positionH>
                <wp:positionV relativeFrom="paragraph">
                  <wp:posOffset>1339215</wp:posOffset>
                </wp:positionV>
                <wp:extent cx="3414395" cy="546100"/>
                <wp:effectExtent l="0" t="0" r="71755" b="82550"/>
                <wp:wrapNone/>
                <wp:docPr id="5" name="群組 5"/>
                <wp:cNvGraphicFramePr/>
                <a:graphic xmlns:a="http://schemas.openxmlformats.org/drawingml/2006/main">
                  <a:graphicData uri="http://schemas.microsoft.com/office/word/2010/wordprocessingGroup">
                    <wpg:wgp>
                      <wpg:cNvGrpSpPr/>
                      <wpg:grpSpPr>
                        <a:xfrm>
                          <a:off x="0" y="0"/>
                          <a:ext cx="3414395" cy="546100"/>
                          <a:chOff x="-58004" y="9077366"/>
                          <a:chExt cx="3416735" cy="560930"/>
                        </a:xfrm>
                      </wpg:grpSpPr>
                      <wps:wsp>
                        <wps:cNvPr id="2" name="手繪多邊形 13"/>
                        <wps:cNvSpPr>
                          <a:spLocks noEditPoints="1" noChangeArrowheads="1"/>
                        </wps:cNvSpPr>
                        <wps:spPr bwMode="auto">
                          <a:xfrm>
                            <a:off x="-19470" y="9183577"/>
                            <a:ext cx="3378201" cy="454719"/>
                          </a:xfrm>
                          <a:custGeom>
                            <a:avLst/>
                            <a:gdLst>
                              <a:gd name="G0" fmla="+- 0 0 0"/>
                              <a:gd name="G1" fmla="+- 8607 0 0"/>
                              <a:gd name="T0" fmla="*/ 10800 w 21600"/>
                              <a:gd name="T1" fmla="*/ 0 h 21600"/>
                              <a:gd name="T2" fmla="*/ 0 w 21600"/>
                              <a:gd name="T3" fmla="*/ 8638 h 21600"/>
                              <a:gd name="T4" fmla="*/ 8607 w 21600"/>
                              <a:gd name="T5" fmla="*/ 21600 h 21600"/>
                              <a:gd name="T6" fmla="*/ 10800 w 21600"/>
                              <a:gd name="T7" fmla="*/ 17277 h 21600"/>
                              <a:gd name="T8" fmla="*/ 21600 w 21600"/>
                              <a:gd name="T9" fmla="*/ 8638 h 21600"/>
                              <a:gd name="T10" fmla="*/ 17694720 60000 65536"/>
                              <a:gd name="T11" fmla="*/ 11796480 60000 65536"/>
                              <a:gd name="T12" fmla="*/ 5898240 60000 65536"/>
                              <a:gd name="T13" fmla="*/ 5898240 60000 65536"/>
                              <a:gd name="T14" fmla="*/ 0 60000 65536"/>
                              <a:gd name="T15" fmla="*/ 145 w 21600"/>
                              <a:gd name="T16" fmla="*/ 145 h 21600"/>
                              <a:gd name="T17" fmla="*/ 21409 w 21600"/>
                              <a:gd name="T18" fmla="*/ 17106 h 21600"/>
                            </a:gdLst>
                            <a:ahLst/>
                            <a:cxnLst>
                              <a:cxn ang="T10">
                                <a:pos x="T0" y="T1"/>
                              </a:cxn>
                              <a:cxn ang="T11">
                                <a:pos x="T2" y="T3"/>
                              </a:cxn>
                              <a:cxn ang="T12">
                                <a:pos x="T4" y="T5"/>
                              </a:cxn>
                              <a:cxn ang="T13">
                                <a:pos x="T6" y="T7"/>
                              </a:cxn>
                              <a:cxn ang="T14">
                                <a:pos x="T8" y="T9"/>
                              </a:cxn>
                            </a:cxnLst>
                            <a:rect l="T15" t="T16" r="T17" b="T18"/>
                            <a:pathLst>
                              <a:path w="21600" h="21600">
                                <a:moveTo>
                                  <a:pt x="532" y="0"/>
                                </a:moveTo>
                                <a:cubicBezTo>
                                  <a:pt x="238" y="0"/>
                                  <a:pt x="0" y="238"/>
                                  <a:pt x="0" y="532"/>
                                </a:cubicBezTo>
                                <a:lnTo>
                                  <a:pt x="0" y="16745"/>
                                </a:lnTo>
                                <a:cubicBezTo>
                                  <a:pt x="0" y="17039"/>
                                  <a:pt x="238" y="17277"/>
                                  <a:pt x="532" y="17277"/>
                                </a:cubicBezTo>
                                <a:lnTo>
                                  <a:pt x="2623" y="17277"/>
                                </a:lnTo>
                                <a:lnTo>
                                  <a:pt x="8607" y="21600"/>
                                </a:lnTo>
                                <a:lnTo>
                                  <a:pt x="6515" y="17277"/>
                                </a:lnTo>
                                <a:lnTo>
                                  <a:pt x="21016" y="17277"/>
                                </a:lnTo>
                                <a:cubicBezTo>
                                  <a:pt x="21339" y="17277"/>
                                  <a:pt x="21600" y="17039"/>
                                  <a:pt x="21600" y="16745"/>
                                </a:cubicBezTo>
                                <a:lnTo>
                                  <a:pt x="21600" y="532"/>
                                </a:lnTo>
                                <a:cubicBezTo>
                                  <a:pt x="21600" y="238"/>
                                  <a:pt x="21339" y="0"/>
                                  <a:pt x="21016" y="0"/>
                                </a:cubicBezTo>
                                <a:close/>
                              </a:path>
                            </a:pathLst>
                          </a:custGeom>
                          <a:gradFill rotWithShape="1">
                            <a:gsLst>
                              <a:gs pos="0">
                                <a:srgbClr val="365F91"/>
                              </a:gs>
                              <a:gs pos="100000">
                                <a:srgbClr val="365F91">
                                  <a:gamma/>
                                  <a:shade val="46275"/>
                                  <a:invGamma/>
                                </a:srgbClr>
                              </a:gs>
                            </a:gsLst>
                            <a:lin ang="5400000" scaled="1"/>
                          </a:gradFill>
                          <a:ln>
                            <a:noFill/>
                          </a:ln>
                          <a:effectLst>
                            <a:outerShdw dist="107763"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文字方塊 5"/>
                        <wps:cNvSpPr txBox="1">
                          <a:spLocks noChangeArrowheads="1"/>
                        </wps:cNvSpPr>
                        <wps:spPr bwMode="auto">
                          <a:xfrm>
                            <a:off x="-58004" y="9077366"/>
                            <a:ext cx="1684655" cy="466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F21" w:rsidRDefault="00E30F21" w:rsidP="00CF0723">
                              <w:pPr>
                                <w:rPr>
                                  <w:rFonts w:ascii="MV Boli" w:hAnsi="MV Boli" w:cs="MV Boli"/>
                                  <w:color w:val="FFFFFF"/>
                                  <w:sz w:val="36"/>
                                  <w:szCs w:val="36"/>
                                </w:rPr>
                              </w:pPr>
                              <w:r>
                                <w:rPr>
                                  <w:rFonts w:ascii="MV Boli" w:eastAsia="標楷體" w:hAnsi="MV Boli" w:cs="MV Boli"/>
                                  <w:b/>
                                  <w:color w:val="FFFFFF"/>
                                  <w:sz w:val="36"/>
                                  <w:szCs w:val="36"/>
                                </w:rPr>
                                <w:t>Market Recap</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群組 5" o:spid="_x0000_s1029" style="position:absolute;left:0;text-align:left;margin-left:-6.65pt;margin-top:105.45pt;width:268.85pt;height:43pt;z-index:251686912;mso-width-relative:margin;mso-height-relative:margin" coordorigin="-580,90773" coordsize="34167,5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">
                <v:shape id="手繪多邊形 13" o:spid="_x0000_s1030" style="position:absolute;left:-194;top:91835;width:33781;height:454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9lMQA&#10;AADaAAAADwAAAGRycy9kb3ducmV2LnhtbESPT2vCQBTE74LfYXmCt7rRg63RNahQ8FBa/FPo8ZF9&#10;JjHZt2l2m6T99F1B8DjMzG+YVdKbSrTUuMKygukkAkGcWl1wpuB8en16AeE8ssbKMin4JQfJejhY&#10;Yaxtxwdqjz4TAcIuRgW593UspUtzMugmtiYO3sU2Bn2QTSZ1g12Am0rOomguDRYcFnKsaZdTWh5/&#10;jILFx9ue/9pvLN/rjp7ddfP5tc2UGo/6zRKEp94/wvf2XiuYwe1Ku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iPZTEAAAA2gAAAA8AAAAAAAAAAAAAAAAAmAIAAGRycy9k&#10;b3ducmV2LnhtbFBLBQYAAAAABAAEAPUAAACJAwAAAAA=&#10;" path="m532,c238,,,238,,532l,16745v,294,238,532,532,532l2623,17277r5984,4323l6515,17277r14501,c21339,17277,21600,17039,21600,16745r,-16213c21600,238,21339,,21016,l532,xe" fillcolor="#365f91" stroked="f">
                  <v:fill color2="#192c43" rotate="t" focus="100%" type="gradient"/>
                  <v:stroke joinstyle="miter"/>
                  <v:shadow on="t" offset="6pt,6pt"/>
                  <v:path o:connecttype="custom" o:connectlocs="1689101,0;0,181845;1346119,454719;1689101,363712;3378201,181845" o:connectangles="270,180,90,90,0" textboxrect="145,145,21409,17106"/>
                  <o:lock v:ext="edit" verticies="t"/>
                </v:shape>
                <v:shapetype id="_x0000_t202" coordsize="21600,21600" o:spt="202" path="m,l,21600r21600,l21600,xe">
                  <v:stroke joinstyle="miter"/>
                  <v:path gradientshapeok="t" o:connecttype="rect"/>
                </v:shapetype>
                <v:shape id="文字方塊 5" o:spid="_x0000_s1031" type="#_x0000_t202" style="position:absolute;left:-580;top:90773;width:16846;height:4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E30F21" w:rsidRDefault="00E30F21" w:rsidP="00CF0723">
                        <w:pPr>
                          <w:rPr>
                            <w:rFonts w:ascii="MV Boli" w:hAnsi="MV Boli" w:cs="MV Boli"/>
                            <w:color w:val="FFFFFF"/>
                            <w:sz w:val="36"/>
                            <w:szCs w:val="36"/>
                          </w:rPr>
                        </w:pPr>
                        <w:r>
                          <w:rPr>
                            <w:rFonts w:ascii="MV Boli" w:eastAsia="標楷體" w:hAnsi="MV Boli" w:cs="MV Boli"/>
                            <w:b/>
                            <w:color w:val="FFFFFF"/>
                            <w:sz w:val="36"/>
                            <w:szCs w:val="36"/>
                          </w:rPr>
                          <w:t>Market Recap</w:t>
                        </w:r>
                      </w:p>
                    </w:txbxContent>
                  </v:textbox>
                </v:shape>
              </v:group>
            </w:pict>
          </mc:Fallback>
        </mc:AlternateContent>
      </w:r>
      <w:r w:rsidR="00CF772C" w:rsidRPr="00CF772C">
        <w:rPr>
          <w:rFonts w:asciiTheme="minorHAnsi" w:eastAsia="標楷體" w:hAnsiTheme="minorHAnsi" w:hint="eastAsia"/>
          <w:noProof/>
          <w:sz w:val="16"/>
          <w:szCs w:val="16"/>
        </w:rPr>
        <w:t>英國上議院週二的表決結果使議員們獲得更大權力，能夠否決英國脫歐的最終條件。首相特雷莎·梅呼籲不要阻撓談判，並未得到理會。此項表決以</w:t>
      </w:r>
      <w:r w:rsidR="00CF772C" w:rsidRPr="00CF772C">
        <w:rPr>
          <w:rFonts w:asciiTheme="minorHAnsi" w:eastAsia="標楷體" w:hAnsiTheme="minorHAnsi" w:hint="eastAsia"/>
          <w:noProof/>
          <w:sz w:val="16"/>
          <w:szCs w:val="16"/>
        </w:rPr>
        <w:t>366</w:t>
      </w:r>
      <w:r w:rsidR="00CF772C" w:rsidRPr="00CF772C">
        <w:rPr>
          <w:rFonts w:asciiTheme="minorHAnsi" w:eastAsia="標楷體" w:hAnsiTheme="minorHAnsi" w:hint="eastAsia"/>
          <w:noProof/>
          <w:sz w:val="16"/>
          <w:szCs w:val="16"/>
        </w:rPr>
        <w:t>比</w:t>
      </w:r>
      <w:r w:rsidR="00CF772C" w:rsidRPr="00CF772C">
        <w:rPr>
          <w:rFonts w:asciiTheme="minorHAnsi" w:eastAsia="標楷體" w:hAnsiTheme="minorHAnsi" w:hint="eastAsia"/>
          <w:noProof/>
          <w:sz w:val="16"/>
          <w:szCs w:val="16"/>
        </w:rPr>
        <w:t>268</w:t>
      </w:r>
      <w:r w:rsidR="00CF772C" w:rsidRPr="00CF772C">
        <w:rPr>
          <w:rFonts w:asciiTheme="minorHAnsi" w:eastAsia="標楷體" w:hAnsiTheme="minorHAnsi" w:hint="eastAsia"/>
          <w:noProof/>
          <w:sz w:val="16"/>
          <w:szCs w:val="16"/>
        </w:rPr>
        <w:t>票獲得通過，為“歐盟</w:t>
      </w:r>
      <w:r w:rsidR="00CF772C" w:rsidRPr="00CF772C">
        <w:rPr>
          <w:rFonts w:asciiTheme="minorHAnsi" w:eastAsia="標楷體" w:hAnsiTheme="minorHAnsi" w:hint="eastAsia"/>
          <w:noProof/>
          <w:sz w:val="16"/>
          <w:szCs w:val="16"/>
        </w:rPr>
        <w:t>(</w:t>
      </w:r>
      <w:r w:rsidR="00CF772C" w:rsidRPr="00CF772C">
        <w:rPr>
          <w:rFonts w:asciiTheme="minorHAnsi" w:eastAsia="標楷體" w:hAnsiTheme="minorHAnsi" w:hint="eastAsia"/>
          <w:noProof/>
          <w:sz w:val="16"/>
          <w:szCs w:val="16"/>
        </w:rPr>
        <w:t>退出通知</w:t>
      </w:r>
      <w:r w:rsidR="00CF772C" w:rsidRPr="00CF772C">
        <w:rPr>
          <w:rFonts w:asciiTheme="minorHAnsi" w:eastAsia="標楷體" w:hAnsiTheme="minorHAnsi" w:hint="eastAsia"/>
          <w:noProof/>
          <w:sz w:val="16"/>
          <w:szCs w:val="16"/>
        </w:rPr>
        <w:t>)</w:t>
      </w:r>
      <w:r w:rsidR="00CF772C" w:rsidRPr="00CF772C">
        <w:rPr>
          <w:rFonts w:asciiTheme="minorHAnsi" w:eastAsia="標楷體" w:hAnsiTheme="minorHAnsi" w:hint="eastAsia"/>
          <w:noProof/>
          <w:sz w:val="16"/>
          <w:szCs w:val="16"/>
        </w:rPr>
        <w:t>法案”增加一項附帶條件。根據該法案，特雷莎·梅將被賦予啟動退歐談判的權力。而現在，修正後的法案要求任何退出協議在拿到歐洲議會討論前，需得到英國議會的批准；如果談判失敗，政府若要在沒有達成協議的情況下脫離歐盟，必須先經由議會對此進行表決。</w:t>
      </w:r>
    </w:p>
    <w:p w:rsidR="007B3E7F" w:rsidRDefault="007B3E7F" w:rsidP="003A7EB7">
      <w:pPr>
        <w:spacing w:line="320" w:lineRule="exact"/>
        <w:jc w:val="both"/>
        <w:rPr>
          <w:rFonts w:ascii="Tahoma" w:eastAsia="標楷體" w:hAnsi="Tahoma"/>
          <w:b/>
          <w:sz w:val="16"/>
          <w:szCs w:val="16"/>
        </w:rPr>
      </w:pPr>
    </w:p>
    <w:p w:rsidR="00524226" w:rsidRDefault="00524226" w:rsidP="003A7EB7">
      <w:pPr>
        <w:spacing w:line="320" w:lineRule="exact"/>
        <w:jc w:val="both"/>
        <w:rPr>
          <w:rFonts w:ascii="Tahoma" w:eastAsia="標楷體" w:hAnsi="Tahoma"/>
          <w:b/>
          <w:sz w:val="16"/>
          <w:szCs w:val="16"/>
        </w:rPr>
      </w:pPr>
    </w:p>
    <w:p w:rsidR="003A7EB7" w:rsidRDefault="00BC0912" w:rsidP="003A7EB7">
      <w:pPr>
        <w:spacing w:line="320" w:lineRule="exact"/>
        <w:jc w:val="both"/>
        <w:rPr>
          <w:rFonts w:ascii="Tahoma" w:eastAsia="標楷體" w:hAnsi="Tahoma"/>
          <w:b/>
          <w:sz w:val="16"/>
          <w:szCs w:val="16"/>
        </w:rPr>
      </w:pPr>
      <w:r w:rsidRPr="009B11E1">
        <w:rPr>
          <w:rFonts w:ascii="Tahoma" w:eastAsia="標楷體" w:hAnsi="Tahoma" w:hint="eastAsia"/>
          <w:b/>
          <w:sz w:val="16"/>
          <w:szCs w:val="16"/>
        </w:rPr>
        <w:t>外</w:t>
      </w:r>
      <w:r w:rsidRPr="00D62948">
        <w:rPr>
          <w:rFonts w:ascii="Tahoma" w:eastAsia="標楷體" w:hAnsi="Tahoma" w:hint="eastAsia"/>
          <w:b/>
          <w:sz w:val="16"/>
          <w:szCs w:val="16"/>
        </w:rPr>
        <w:t>匯市場</w:t>
      </w:r>
    </w:p>
    <w:p w:rsidR="00BA0FC1" w:rsidRDefault="00BC0912" w:rsidP="00662FBC">
      <w:pPr>
        <w:rPr>
          <w:rFonts w:asciiTheme="minorHAnsi" w:eastAsia="標楷體" w:hAnsiTheme="minorHAnsi"/>
          <w:noProof/>
          <w:sz w:val="16"/>
          <w:szCs w:val="16"/>
        </w:rPr>
      </w:pPr>
      <w:r>
        <w:rPr>
          <w:rFonts w:asciiTheme="minorHAnsi" w:eastAsia="標楷體" w:hAnsiTheme="minorHAnsi"/>
          <w:noProof/>
          <w:sz w:val="16"/>
          <w:szCs w:val="16"/>
        </w:rPr>
        <w:t xml:space="preserve">    </w:t>
      </w:r>
      <w:r w:rsidR="008945B1" w:rsidRPr="008945B1">
        <w:rPr>
          <w:rFonts w:asciiTheme="minorHAnsi" w:eastAsia="標楷體" w:hAnsiTheme="minorHAnsi" w:hint="eastAsia"/>
          <w:noProof/>
          <w:sz w:val="16"/>
          <w:szCs w:val="16"/>
        </w:rPr>
        <w:t>台幣兌美元週二收升逾</w:t>
      </w:r>
      <w:r w:rsidR="008945B1" w:rsidRPr="008945B1">
        <w:rPr>
          <w:rFonts w:asciiTheme="minorHAnsi" w:eastAsia="標楷體" w:hAnsiTheme="minorHAnsi" w:hint="eastAsia"/>
          <w:noProof/>
          <w:sz w:val="16"/>
          <w:szCs w:val="16"/>
        </w:rPr>
        <w:t>1</w:t>
      </w:r>
      <w:r w:rsidR="008945B1" w:rsidRPr="008945B1">
        <w:rPr>
          <w:rFonts w:asciiTheme="minorHAnsi" w:eastAsia="標楷體" w:hAnsiTheme="minorHAnsi" w:hint="eastAsia"/>
          <w:noProof/>
          <w:sz w:val="16"/>
          <w:szCs w:val="16"/>
        </w:rPr>
        <w:t>角，連續第二日漲勢。由於有外資進行</w:t>
      </w:r>
      <w:r w:rsidR="008945B1" w:rsidRPr="008945B1">
        <w:rPr>
          <w:rFonts w:asciiTheme="minorHAnsi" w:eastAsia="標楷體" w:hAnsiTheme="minorHAnsi" w:hint="eastAsia"/>
          <w:noProof/>
          <w:sz w:val="16"/>
          <w:szCs w:val="16"/>
        </w:rPr>
        <w:t>FIXING(</w:t>
      </w:r>
      <w:r w:rsidR="008945B1" w:rsidRPr="008945B1">
        <w:rPr>
          <w:rFonts w:asciiTheme="minorHAnsi" w:eastAsia="標楷體" w:hAnsiTheme="minorHAnsi" w:hint="eastAsia"/>
          <w:noProof/>
          <w:sz w:val="16"/>
          <w:szCs w:val="16"/>
        </w:rPr>
        <w:t>定價</w:t>
      </w:r>
      <w:r w:rsidR="008945B1" w:rsidRPr="008945B1">
        <w:rPr>
          <w:rFonts w:asciiTheme="minorHAnsi" w:eastAsia="標楷體" w:hAnsiTheme="minorHAnsi" w:hint="eastAsia"/>
          <w:noProof/>
          <w:sz w:val="16"/>
          <w:szCs w:val="16"/>
        </w:rPr>
        <w:t>)</w:t>
      </w:r>
      <w:r w:rsidR="008945B1" w:rsidRPr="008945B1">
        <w:rPr>
          <w:rFonts w:asciiTheme="minorHAnsi" w:eastAsia="標楷體" w:hAnsiTheme="minorHAnsi" w:hint="eastAsia"/>
          <w:noProof/>
          <w:sz w:val="16"/>
          <w:szCs w:val="16"/>
        </w:rPr>
        <w:t>交易引領台幣升破</w:t>
      </w:r>
      <w:r w:rsidR="008945B1" w:rsidRPr="008945B1">
        <w:rPr>
          <w:rFonts w:asciiTheme="minorHAnsi" w:eastAsia="標楷體" w:hAnsiTheme="minorHAnsi" w:hint="eastAsia"/>
          <w:noProof/>
          <w:sz w:val="16"/>
          <w:szCs w:val="16"/>
        </w:rPr>
        <w:t>30.9</w:t>
      </w:r>
      <w:r w:rsidR="008945B1" w:rsidRPr="008945B1">
        <w:rPr>
          <w:rFonts w:asciiTheme="minorHAnsi" w:eastAsia="標楷體" w:hAnsiTheme="minorHAnsi" w:hint="eastAsia"/>
          <w:noProof/>
          <w:sz w:val="16"/>
          <w:szCs w:val="16"/>
        </w:rPr>
        <w:t>，帶動膠著氣氛轉趨區間偏升，而韓元跳漲也利於台幣升幅擴大，今日暫看</w:t>
      </w:r>
      <w:r w:rsidR="008945B1" w:rsidRPr="008945B1">
        <w:rPr>
          <w:rFonts w:asciiTheme="minorHAnsi" w:eastAsia="標楷體" w:hAnsiTheme="minorHAnsi" w:hint="eastAsia"/>
          <w:noProof/>
          <w:sz w:val="16"/>
          <w:szCs w:val="16"/>
        </w:rPr>
        <w:t>30.800</w:t>
      </w:r>
      <w:r w:rsidR="008945B1" w:rsidRPr="008945B1">
        <w:rPr>
          <w:rFonts w:asciiTheme="minorHAnsi" w:eastAsia="標楷體" w:hAnsiTheme="minorHAnsi" w:hint="eastAsia"/>
          <w:noProof/>
          <w:sz w:val="16"/>
          <w:szCs w:val="16"/>
        </w:rPr>
        <w:t>關口能否有效突破，否則料仍在大區間內盤整，關注週五美國非農就業資料出爐。因昨日亞洲主要股市全面齊揚及外資調節美元部位，且海外</w:t>
      </w:r>
      <w:r w:rsidR="008945B1" w:rsidRPr="008945B1">
        <w:rPr>
          <w:rFonts w:asciiTheme="minorHAnsi" w:eastAsia="標楷體" w:hAnsiTheme="minorHAnsi" w:hint="eastAsia"/>
          <w:noProof/>
          <w:sz w:val="16"/>
          <w:szCs w:val="16"/>
        </w:rPr>
        <w:t>NDF</w:t>
      </w:r>
      <w:r w:rsidR="008945B1" w:rsidRPr="008945B1">
        <w:rPr>
          <w:rFonts w:asciiTheme="minorHAnsi" w:eastAsia="標楷體" w:hAnsiTheme="minorHAnsi" w:hint="eastAsia"/>
          <w:noProof/>
          <w:sz w:val="16"/>
          <w:szCs w:val="16"/>
        </w:rPr>
        <w:t>美元</w:t>
      </w:r>
      <w:r w:rsidR="008945B1" w:rsidRPr="008945B1">
        <w:rPr>
          <w:rFonts w:asciiTheme="minorHAnsi" w:eastAsia="標楷體" w:hAnsiTheme="minorHAnsi" w:hint="eastAsia"/>
          <w:noProof/>
          <w:sz w:val="16"/>
          <w:szCs w:val="16"/>
        </w:rPr>
        <w:t>/</w:t>
      </w:r>
      <w:r w:rsidR="008945B1" w:rsidRPr="008945B1">
        <w:rPr>
          <w:rFonts w:asciiTheme="minorHAnsi" w:eastAsia="標楷體" w:hAnsiTheme="minorHAnsi" w:hint="eastAsia"/>
          <w:noProof/>
          <w:sz w:val="16"/>
          <w:szCs w:val="16"/>
        </w:rPr>
        <w:t>台幣換匯點折價幅度也明顯擴大，此皆扭轉台幣疲態轉而趨升靠向</w:t>
      </w:r>
      <w:r w:rsidR="008945B1" w:rsidRPr="008945B1">
        <w:rPr>
          <w:rFonts w:asciiTheme="minorHAnsi" w:eastAsia="標楷體" w:hAnsiTheme="minorHAnsi" w:hint="eastAsia"/>
          <w:noProof/>
          <w:sz w:val="16"/>
          <w:szCs w:val="16"/>
        </w:rPr>
        <w:t>30.85</w:t>
      </w:r>
      <w:r w:rsidR="008945B1" w:rsidRPr="008945B1">
        <w:rPr>
          <w:rFonts w:asciiTheme="minorHAnsi" w:eastAsia="標楷體" w:hAnsiTheme="minorHAnsi" w:hint="eastAsia"/>
          <w:noProof/>
          <w:sz w:val="16"/>
          <w:szCs w:val="16"/>
        </w:rPr>
        <w:t>，不過美國非農就業報告公佈在即，料台幣升幅不致於太大。今日台幣主要交易區間</w:t>
      </w:r>
      <w:r w:rsidR="008945B1" w:rsidRPr="008945B1">
        <w:rPr>
          <w:rFonts w:asciiTheme="minorHAnsi" w:eastAsia="標楷體" w:hAnsiTheme="minorHAnsi" w:hint="eastAsia"/>
          <w:noProof/>
          <w:sz w:val="16"/>
          <w:szCs w:val="16"/>
        </w:rPr>
        <w:t>30.800- 30.900</w:t>
      </w:r>
      <w:r w:rsidR="008945B1" w:rsidRPr="008945B1">
        <w:rPr>
          <w:rFonts w:asciiTheme="minorHAnsi" w:eastAsia="標楷體" w:hAnsiTheme="minorHAnsi" w:hint="eastAsia"/>
          <w:noProof/>
          <w:sz w:val="16"/>
          <w:szCs w:val="16"/>
        </w:rPr>
        <w:t>。</w:t>
      </w:r>
    </w:p>
    <w:p w:rsidR="003A7EB7" w:rsidRDefault="00BC0912" w:rsidP="00662FBC">
      <w:pPr>
        <w:rPr>
          <w:rFonts w:ascii="Tahoma" w:eastAsia="標楷體" w:hAnsi="Tahoma"/>
          <w:b/>
          <w:sz w:val="16"/>
          <w:szCs w:val="16"/>
        </w:rPr>
      </w:pPr>
      <w:r w:rsidRPr="009B11E1">
        <w:rPr>
          <w:rFonts w:ascii="Tahoma" w:eastAsia="標楷體" w:hAnsi="Tahoma" w:hint="eastAsia"/>
          <w:b/>
          <w:sz w:val="16"/>
          <w:szCs w:val="16"/>
        </w:rPr>
        <w:t>貨</w:t>
      </w:r>
      <w:r w:rsidRPr="00D62948">
        <w:rPr>
          <w:rFonts w:ascii="Tahoma" w:eastAsia="標楷體" w:hAnsi="Tahoma" w:hint="eastAsia"/>
          <w:b/>
          <w:sz w:val="16"/>
          <w:szCs w:val="16"/>
        </w:rPr>
        <w:t>幣市場</w:t>
      </w:r>
    </w:p>
    <w:p w:rsidR="00E23FC5" w:rsidRDefault="00BC0912" w:rsidP="00E23FC5">
      <w:pPr>
        <w:rPr>
          <w:rFonts w:asciiTheme="minorHAnsi" w:eastAsia="標楷體" w:hAnsiTheme="minorHAnsi"/>
          <w:noProof/>
          <w:sz w:val="16"/>
          <w:szCs w:val="16"/>
        </w:rPr>
      </w:pPr>
      <w:r>
        <w:rPr>
          <w:rFonts w:asciiTheme="minorHAnsi" w:eastAsia="標楷體" w:hAnsiTheme="minorHAnsi"/>
          <w:noProof/>
          <w:sz w:val="16"/>
          <w:szCs w:val="16"/>
        </w:rPr>
        <w:t xml:space="preserve">    </w:t>
      </w:r>
      <w:r w:rsidR="004C01D8" w:rsidRPr="004C01D8">
        <w:rPr>
          <w:rFonts w:asciiTheme="minorHAnsi" w:eastAsia="標楷體" w:hAnsiTheme="minorHAnsi" w:hint="eastAsia"/>
          <w:noProof/>
          <w:sz w:val="16"/>
          <w:szCs w:val="16"/>
        </w:rPr>
        <w:t>台灣銀行間短率周二走低。市場資金非常多，惟需求依舊不振，資金消化不易，僅見票券商在市場上拿錢；利率則略下滑。人民幣市場部分，隔拆利率在</w:t>
      </w:r>
      <w:r w:rsidR="004C01D8" w:rsidRPr="004C01D8">
        <w:rPr>
          <w:rFonts w:asciiTheme="minorHAnsi" w:eastAsia="標楷體" w:hAnsiTheme="minorHAnsi" w:hint="eastAsia"/>
          <w:noProof/>
          <w:sz w:val="16"/>
          <w:szCs w:val="16"/>
        </w:rPr>
        <w:t>1.50%-1.80%</w:t>
      </w:r>
      <w:r w:rsidR="004C01D8" w:rsidRPr="004C01D8">
        <w:rPr>
          <w:rFonts w:asciiTheme="minorHAnsi" w:eastAsia="標楷體" w:hAnsiTheme="minorHAnsi" w:hint="eastAsia"/>
          <w:noProof/>
          <w:sz w:val="16"/>
          <w:szCs w:val="16"/>
        </w:rPr>
        <w:t>，一年天期</w:t>
      </w:r>
      <w:r w:rsidR="004C01D8" w:rsidRPr="004C01D8">
        <w:rPr>
          <w:rFonts w:asciiTheme="minorHAnsi" w:eastAsia="標楷體" w:hAnsiTheme="minorHAnsi" w:hint="eastAsia"/>
          <w:noProof/>
          <w:sz w:val="16"/>
          <w:szCs w:val="16"/>
        </w:rPr>
        <w:t>cnh swap</w:t>
      </w:r>
      <w:r w:rsidR="004C01D8" w:rsidRPr="004C01D8">
        <w:rPr>
          <w:rFonts w:asciiTheme="minorHAnsi" w:eastAsia="標楷體" w:hAnsiTheme="minorHAnsi" w:hint="eastAsia"/>
          <w:noProof/>
          <w:sz w:val="16"/>
          <w:szCs w:val="16"/>
        </w:rPr>
        <w:t>落在</w:t>
      </w:r>
      <w:r w:rsidR="004C01D8" w:rsidRPr="004C01D8">
        <w:rPr>
          <w:rFonts w:asciiTheme="minorHAnsi" w:eastAsia="標楷體" w:hAnsiTheme="minorHAnsi" w:hint="eastAsia"/>
          <w:noProof/>
          <w:sz w:val="16"/>
          <w:szCs w:val="16"/>
        </w:rPr>
        <w:t xml:space="preserve"> 2,168 -2,220</w:t>
      </w:r>
      <w:r w:rsidR="004C01D8" w:rsidRPr="004C01D8">
        <w:rPr>
          <w:rFonts w:asciiTheme="minorHAnsi" w:eastAsia="標楷體" w:hAnsiTheme="minorHAnsi" w:hint="eastAsia"/>
          <w:noProof/>
          <w:sz w:val="16"/>
          <w:szCs w:val="16"/>
        </w:rPr>
        <w:t>。</w:t>
      </w:r>
    </w:p>
    <w:p w:rsidR="003A7EB7" w:rsidRDefault="00BC0912" w:rsidP="00E23FC5">
      <w:pPr>
        <w:rPr>
          <w:rFonts w:ascii="Tahoma" w:eastAsia="標楷體" w:hAnsi="Tahoma"/>
          <w:b/>
          <w:sz w:val="16"/>
          <w:szCs w:val="16"/>
        </w:rPr>
      </w:pPr>
      <w:r w:rsidRPr="009B11E1">
        <w:rPr>
          <w:rFonts w:ascii="Tahoma" w:eastAsia="標楷體" w:hAnsi="Tahoma" w:hint="eastAsia"/>
          <w:b/>
          <w:sz w:val="16"/>
          <w:szCs w:val="16"/>
        </w:rPr>
        <w:t>債</w:t>
      </w:r>
      <w:r w:rsidRPr="00D62948">
        <w:rPr>
          <w:rFonts w:ascii="Tahoma" w:eastAsia="標楷體" w:hAnsi="Tahoma" w:hint="eastAsia"/>
          <w:b/>
          <w:sz w:val="16"/>
          <w:szCs w:val="16"/>
        </w:rPr>
        <w:t>券市場</w:t>
      </w:r>
    </w:p>
    <w:p w:rsidR="00804D5B" w:rsidRPr="00804D5B" w:rsidRDefault="00BC0912" w:rsidP="00804D5B">
      <w:pPr>
        <w:rPr>
          <w:rFonts w:asciiTheme="minorHAnsi" w:eastAsia="標楷體" w:hAnsiTheme="minorHAnsi"/>
          <w:noProof/>
          <w:sz w:val="16"/>
          <w:szCs w:val="16"/>
        </w:rPr>
      </w:pPr>
      <w:r>
        <w:rPr>
          <w:rFonts w:asciiTheme="minorHAnsi" w:eastAsia="標楷體" w:hAnsiTheme="minorHAnsi"/>
          <w:noProof/>
          <w:sz w:val="16"/>
          <w:szCs w:val="16"/>
        </w:rPr>
        <w:t xml:space="preserve">    </w:t>
      </w:r>
      <w:r w:rsidR="00804D5B" w:rsidRPr="00804D5B">
        <w:rPr>
          <w:rFonts w:asciiTheme="minorHAnsi" w:eastAsia="標楷體" w:hAnsiTheme="minorHAnsi" w:hint="eastAsia"/>
          <w:noProof/>
          <w:sz w:val="16"/>
          <w:szCs w:val="16"/>
        </w:rPr>
        <w:t>週二美國公佈貿易收支與市場預期持平，但美債市場受</w:t>
      </w:r>
      <w:r w:rsidR="00804D5B" w:rsidRPr="00804D5B">
        <w:rPr>
          <w:rFonts w:asciiTheme="minorHAnsi" w:eastAsia="標楷體" w:hAnsiTheme="minorHAnsi" w:hint="eastAsia"/>
          <w:noProof/>
          <w:sz w:val="16"/>
          <w:szCs w:val="16"/>
        </w:rPr>
        <w:t>3</w:t>
      </w:r>
      <w:r w:rsidR="00804D5B" w:rsidRPr="00804D5B">
        <w:rPr>
          <w:rFonts w:asciiTheme="minorHAnsi" w:eastAsia="標楷體" w:hAnsiTheme="minorHAnsi" w:hint="eastAsia"/>
          <w:noProof/>
          <w:sz w:val="16"/>
          <w:szCs w:val="16"/>
        </w:rPr>
        <w:t>年期標售利率高於預期影響持續反彈，終場美債</w:t>
      </w:r>
      <w:r w:rsidR="00804D5B" w:rsidRPr="00804D5B">
        <w:rPr>
          <w:rFonts w:asciiTheme="minorHAnsi" w:eastAsia="標楷體" w:hAnsiTheme="minorHAnsi" w:hint="eastAsia"/>
          <w:noProof/>
          <w:sz w:val="16"/>
          <w:szCs w:val="16"/>
        </w:rPr>
        <w:t>10</w:t>
      </w:r>
      <w:r w:rsidR="00804D5B" w:rsidRPr="00804D5B">
        <w:rPr>
          <w:rFonts w:asciiTheme="minorHAnsi" w:eastAsia="標楷體" w:hAnsiTheme="minorHAnsi" w:hint="eastAsia"/>
          <w:noProof/>
          <w:sz w:val="16"/>
          <w:szCs w:val="16"/>
        </w:rPr>
        <w:t>年券利率上揚</w:t>
      </w:r>
      <w:r w:rsidR="00804D5B" w:rsidRPr="00804D5B">
        <w:rPr>
          <w:rFonts w:asciiTheme="minorHAnsi" w:eastAsia="標楷體" w:hAnsiTheme="minorHAnsi" w:hint="eastAsia"/>
          <w:noProof/>
          <w:sz w:val="16"/>
          <w:szCs w:val="16"/>
        </w:rPr>
        <w:t>1.8bps</w:t>
      </w:r>
      <w:r w:rsidR="00804D5B" w:rsidRPr="00804D5B">
        <w:rPr>
          <w:rFonts w:asciiTheme="minorHAnsi" w:eastAsia="標楷體" w:hAnsiTheme="minorHAnsi" w:hint="eastAsia"/>
          <w:noProof/>
          <w:sz w:val="16"/>
          <w:szCs w:val="16"/>
        </w:rPr>
        <w:t>收</w:t>
      </w:r>
      <w:r w:rsidR="00804D5B" w:rsidRPr="00804D5B">
        <w:rPr>
          <w:rFonts w:asciiTheme="minorHAnsi" w:eastAsia="標楷體" w:hAnsiTheme="minorHAnsi" w:hint="eastAsia"/>
          <w:noProof/>
          <w:sz w:val="16"/>
          <w:szCs w:val="16"/>
        </w:rPr>
        <w:t>2.518%</w:t>
      </w:r>
      <w:r w:rsidR="00804D5B" w:rsidRPr="00804D5B">
        <w:rPr>
          <w:rFonts w:asciiTheme="minorHAnsi" w:eastAsia="標楷體" w:hAnsiTheme="minorHAnsi" w:hint="eastAsia"/>
          <w:noProof/>
          <w:sz w:val="16"/>
          <w:szCs w:val="16"/>
        </w:rPr>
        <w:t>；</w:t>
      </w:r>
      <w:r w:rsidR="00804D5B" w:rsidRPr="00804D5B">
        <w:rPr>
          <w:rFonts w:asciiTheme="minorHAnsi" w:eastAsia="標楷體" w:hAnsiTheme="minorHAnsi" w:hint="eastAsia"/>
          <w:noProof/>
          <w:sz w:val="16"/>
          <w:szCs w:val="16"/>
        </w:rPr>
        <w:t>30</w:t>
      </w:r>
      <w:r w:rsidR="00804D5B" w:rsidRPr="00804D5B">
        <w:rPr>
          <w:rFonts w:asciiTheme="minorHAnsi" w:eastAsia="標楷體" w:hAnsiTheme="minorHAnsi" w:hint="eastAsia"/>
          <w:noProof/>
          <w:sz w:val="16"/>
          <w:szCs w:val="16"/>
        </w:rPr>
        <w:t>年券利率上揚</w:t>
      </w:r>
      <w:r w:rsidR="00804D5B" w:rsidRPr="00804D5B">
        <w:rPr>
          <w:rFonts w:asciiTheme="minorHAnsi" w:eastAsia="標楷體" w:hAnsiTheme="minorHAnsi" w:hint="eastAsia"/>
          <w:noProof/>
          <w:sz w:val="16"/>
          <w:szCs w:val="16"/>
        </w:rPr>
        <w:t>1.6bps</w:t>
      </w:r>
      <w:r w:rsidR="00804D5B" w:rsidRPr="00804D5B">
        <w:rPr>
          <w:rFonts w:asciiTheme="minorHAnsi" w:eastAsia="標楷體" w:hAnsiTheme="minorHAnsi" w:hint="eastAsia"/>
          <w:noProof/>
          <w:sz w:val="16"/>
          <w:szCs w:val="16"/>
        </w:rPr>
        <w:t>收</w:t>
      </w:r>
      <w:r w:rsidR="00804D5B" w:rsidRPr="00804D5B">
        <w:rPr>
          <w:rFonts w:asciiTheme="minorHAnsi" w:eastAsia="標楷體" w:hAnsiTheme="minorHAnsi" w:hint="eastAsia"/>
          <w:noProof/>
          <w:sz w:val="16"/>
          <w:szCs w:val="16"/>
        </w:rPr>
        <w:t>3.121%</w:t>
      </w:r>
      <w:r w:rsidR="00804D5B" w:rsidRPr="00804D5B">
        <w:rPr>
          <w:rFonts w:asciiTheme="minorHAnsi" w:eastAsia="標楷體" w:hAnsiTheme="minorHAnsi" w:hint="eastAsia"/>
          <w:noProof/>
          <w:sz w:val="16"/>
          <w:szCs w:val="16"/>
        </w:rPr>
        <w:t>，今日美國關注</w:t>
      </w:r>
      <w:r w:rsidR="00804D5B" w:rsidRPr="00804D5B">
        <w:rPr>
          <w:rFonts w:asciiTheme="minorHAnsi" w:eastAsia="標楷體" w:hAnsiTheme="minorHAnsi" w:hint="eastAsia"/>
          <w:noProof/>
          <w:sz w:val="16"/>
          <w:szCs w:val="16"/>
        </w:rPr>
        <w:t>ADP</w:t>
      </w:r>
      <w:r w:rsidR="00804D5B" w:rsidRPr="00804D5B">
        <w:rPr>
          <w:rFonts w:asciiTheme="minorHAnsi" w:eastAsia="標楷體" w:hAnsiTheme="minorHAnsi" w:hint="eastAsia"/>
          <w:noProof/>
          <w:sz w:val="16"/>
          <w:szCs w:val="16"/>
        </w:rPr>
        <w:t>就業報告公佈與本週非農就業報告，</w:t>
      </w:r>
      <w:r w:rsidR="00804D5B" w:rsidRPr="00804D5B">
        <w:rPr>
          <w:rFonts w:asciiTheme="minorHAnsi" w:eastAsia="標楷體" w:hAnsiTheme="minorHAnsi" w:hint="eastAsia"/>
          <w:noProof/>
          <w:sz w:val="16"/>
          <w:szCs w:val="16"/>
        </w:rPr>
        <w:t>FOMC</w:t>
      </w:r>
      <w:r w:rsidR="00804D5B" w:rsidRPr="00804D5B">
        <w:rPr>
          <w:rFonts w:asciiTheme="minorHAnsi" w:eastAsia="標楷體" w:hAnsiTheme="minorHAnsi" w:hint="eastAsia"/>
          <w:noProof/>
          <w:sz w:val="16"/>
          <w:szCs w:val="16"/>
        </w:rPr>
        <w:t>會議前預估利率維持高檔震盪。</w:t>
      </w:r>
    </w:p>
    <w:p w:rsidR="00FE4CDC" w:rsidRPr="00584250" w:rsidRDefault="00BC0912" w:rsidP="00FE4CDC">
      <w:pPr>
        <w:rPr>
          <w:rFonts w:ascii="Tahoma" w:eastAsia="標楷體" w:hAnsi="Tahoma"/>
          <w:b/>
          <w:sz w:val="16"/>
          <w:szCs w:val="16"/>
        </w:rPr>
      </w:pPr>
      <w:r w:rsidRPr="00D64AEF">
        <w:rPr>
          <w:rFonts w:ascii="Tahoma" w:eastAsia="標楷體" w:hAnsi="Tahoma" w:hint="eastAsia"/>
          <w:b/>
          <w:sz w:val="16"/>
          <w:szCs w:val="16"/>
        </w:rPr>
        <w:t>期</w:t>
      </w:r>
      <w:r w:rsidRPr="00D62948">
        <w:rPr>
          <w:rFonts w:ascii="Tahoma" w:eastAsia="標楷體" w:hAnsi="Tahoma" w:hint="eastAsia"/>
          <w:b/>
          <w:sz w:val="16"/>
          <w:szCs w:val="16"/>
        </w:rPr>
        <w:t>貨市場</w:t>
      </w:r>
    </w:p>
    <w:p w:rsidR="001A10EF" w:rsidRDefault="00BC0912" w:rsidP="00F43F89">
      <w:pPr>
        <w:jc w:val="both"/>
        <w:rPr>
          <w:rFonts w:asciiTheme="minorHAnsi" w:eastAsia="標楷體" w:hAnsiTheme="minorHAnsi"/>
          <w:noProof/>
          <w:sz w:val="16"/>
          <w:szCs w:val="16"/>
        </w:rPr>
      </w:pPr>
      <w:r>
        <w:rPr>
          <w:rFonts w:asciiTheme="minorHAnsi" w:eastAsia="標楷體" w:hAnsiTheme="minorHAnsi"/>
          <w:noProof/>
          <w:sz w:val="16"/>
          <w:szCs w:val="16"/>
        </w:rPr>
        <w:t xml:space="preserve">    </w:t>
      </w:r>
      <w:bookmarkStart w:id="0" w:name="_GoBack"/>
      <w:bookmarkEnd w:id="0"/>
      <w:r w:rsidR="001E3374" w:rsidRPr="001E3374">
        <w:rPr>
          <w:rFonts w:asciiTheme="minorHAnsi" w:eastAsia="標楷體" w:hAnsiTheme="minorHAnsi" w:hint="eastAsia"/>
          <w:noProof/>
          <w:sz w:val="16"/>
          <w:szCs w:val="16"/>
        </w:rPr>
        <w:t>週二離岸人民幣匯率拉回走升，但整體仍不脫離弱勢格局，隨著</w:t>
      </w:r>
      <w:r w:rsidR="001E3374" w:rsidRPr="001E3374">
        <w:rPr>
          <w:rFonts w:asciiTheme="minorHAnsi" w:eastAsia="標楷體" w:hAnsiTheme="minorHAnsi" w:hint="eastAsia"/>
          <w:noProof/>
          <w:sz w:val="16"/>
          <w:szCs w:val="16"/>
        </w:rPr>
        <w:t>Fed</w:t>
      </w:r>
      <w:r w:rsidR="001E3374" w:rsidRPr="001E3374">
        <w:rPr>
          <w:rFonts w:asciiTheme="minorHAnsi" w:eastAsia="標楷體" w:hAnsiTheme="minorHAnsi" w:hint="eastAsia"/>
          <w:noProof/>
          <w:sz w:val="16"/>
          <w:szCs w:val="16"/>
        </w:rPr>
        <w:t>會議接近，預估離岸人民幣匯率將維持高檔震盪，短線震盪區間維持於</w:t>
      </w:r>
      <w:r w:rsidR="001E3374" w:rsidRPr="001E3374">
        <w:rPr>
          <w:rFonts w:asciiTheme="minorHAnsi" w:eastAsia="標楷體" w:hAnsiTheme="minorHAnsi" w:hint="eastAsia"/>
          <w:noProof/>
          <w:sz w:val="16"/>
          <w:szCs w:val="16"/>
        </w:rPr>
        <w:t>6.8900~6.9100</w:t>
      </w:r>
      <w:r w:rsidR="001E3374" w:rsidRPr="001E3374">
        <w:rPr>
          <w:rFonts w:asciiTheme="minorHAnsi" w:eastAsia="標楷體" w:hAnsiTheme="minorHAnsi" w:hint="eastAsia"/>
          <w:noProof/>
          <w:sz w:val="16"/>
          <w:szCs w:val="16"/>
        </w:rPr>
        <w:t>。離岸人民幣換匯點下滑，一個月降至</w:t>
      </w:r>
      <w:r w:rsidR="001E3374" w:rsidRPr="001E3374">
        <w:rPr>
          <w:rFonts w:asciiTheme="minorHAnsi" w:eastAsia="標楷體" w:hAnsiTheme="minorHAnsi" w:hint="eastAsia"/>
          <w:noProof/>
          <w:sz w:val="16"/>
          <w:szCs w:val="16"/>
        </w:rPr>
        <w:t>180(-5)</w:t>
      </w:r>
      <w:r w:rsidR="001E3374" w:rsidRPr="001E3374">
        <w:rPr>
          <w:rFonts w:asciiTheme="minorHAnsi" w:eastAsia="標楷體" w:hAnsiTheme="minorHAnsi" w:hint="eastAsia"/>
          <w:noProof/>
          <w:sz w:val="16"/>
          <w:szCs w:val="16"/>
        </w:rPr>
        <w:t>，一年期</w:t>
      </w:r>
      <w:r w:rsidR="001E3374" w:rsidRPr="001E3374">
        <w:rPr>
          <w:rFonts w:asciiTheme="minorHAnsi" w:eastAsia="標楷體" w:hAnsiTheme="minorHAnsi" w:hint="eastAsia"/>
          <w:noProof/>
          <w:sz w:val="16"/>
          <w:szCs w:val="16"/>
        </w:rPr>
        <w:t>2130(-110)</w:t>
      </w:r>
      <w:r w:rsidR="001E3374" w:rsidRPr="001E3374">
        <w:rPr>
          <w:rFonts w:asciiTheme="minorHAnsi" w:eastAsia="標楷體" w:hAnsiTheme="minorHAnsi" w:hint="eastAsia"/>
          <w:noProof/>
          <w:sz w:val="16"/>
          <w:szCs w:val="16"/>
        </w:rPr>
        <w:t>。人民幣匯率期貨市場週二成交量小幅降至</w:t>
      </w:r>
      <w:r w:rsidR="001E3374" w:rsidRPr="001E3374">
        <w:rPr>
          <w:rFonts w:asciiTheme="minorHAnsi" w:eastAsia="標楷體" w:hAnsiTheme="minorHAnsi" w:hint="eastAsia"/>
          <w:noProof/>
          <w:sz w:val="16"/>
          <w:szCs w:val="16"/>
        </w:rPr>
        <w:t>1,142</w:t>
      </w:r>
      <w:r w:rsidR="001E3374" w:rsidRPr="001E3374">
        <w:rPr>
          <w:rFonts w:asciiTheme="minorHAnsi" w:eastAsia="標楷體" w:hAnsiTheme="minorHAnsi" w:hint="eastAsia"/>
          <w:noProof/>
          <w:sz w:val="16"/>
          <w:szCs w:val="16"/>
        </w:rPr>
        <w:t>口，約當成交金額</w:t>
      </w:r>
      <w:r w:rsidR="001E3374" w:rsidRPr="001E3374">
        <w:rPr>
          <w:rFonts w:asciiTheme="minorHAnsi" w:eastAsia="標楷體" w:hAnsiTheme="minorHAnsi" w:hint="eastAsia"/>
          <w:noProof/>
          <w:sz w:val="16"/>
          <w:szCs w:val="16"/>
        </w:rPr>
        <w:t>0.381</w:t>
      </w:r>
      <w:r w:rsidR="001E3374" w:rsidRPr="001E3374">
        <w:rPr>
          <w:rFonts w:asciiTheme="minorHAnsi" w:eastAsia="標楷體" w:hAnsiTheme="minorHAnsi" w:hint="eastAsia"/>
          <w:noProof/>
          <w:sz w:val="16"/>
          <w:szCs w:val="16"/>
        </w:rPr>
        <w:t>億美金，留倉口數</w:t>
      </w:r>
      <w:r w:rsidR="001E3374" w:rsidRPr="001E3374">
        <w:rPr>
          <w:rFonts w:asciiTheme="minorHAnsi" w:eastAsia="標楷體" w:hAnsiTheme="minorHAnsi" w:hint="eastAsia"/>
          <w:noProof/>
          <w:sz w:val="16"/>
          <w:szCs w:val="16"/>
        </w:rPr>
        <w:t>3771</w:t>
      </w:r>
      <w:r w:rsidR="001E3374" w:rsidRPr="001E3374">
        <w:rPr>
          <w:rFonts w:asciiTheme="minorHAnsi" w:eastAsia="標楷體" w:hAnsiTheme="minorHAnsi" w:hint="eastAsia"/>
          <w:noProof/>
          <w:sz w:val="16"/>
          <w:szCs w:val="16"/>
        </w:rPr>
        <w:t>口，約當留倉金額</w:t>
      </w:r>
      <w:r w:rsidR="001E3374" w:rsidRPr="001E3374">
        <w:rPr>
          <w:rFonts w:asciiTheme="minorHAnsi" w:eastAsia="標楷體" w:hAnsiTheme="minorHAnsi" w:hint="eastAsia"/>
          <w:noProof/>
          <w:sz w:val="16"/>
          <w:szCs w:val="16"/>
        </w:rPr>
        <w:t>1.383</w:t>
      </w:r>
      <w:r w:rsidR="001E3374" w:rsidRPr="001E3374">
        <w:rPr>
          <w:rFonts w:asciiTheme="minorHAnsi" w:eastAsia="標楷體" w:hAnsiTheme="minorHAnsi" w:hint="eastAsia"/>
          <w:noProof/>
          <w:sz w:val="16"/>
          <w:szCs w:val="16"/>
        </w:rPr>
        <w:t>億美金。</w:t>
      </w:r>
    </w:p>
    <w:p w:rsidR="0063680A" w:rsidRPr="00CF0A0D" w:rsidRDefault="004E1399" w:rsidP="00F43F89">
      <w:pPr>
        <w:jc w:val="both"/>
        <w:rPr>
          <w:rFonts w:ascii="MV Boli" w:hAnsi="MV Boli" w:cs="MV Boli"/>
          <w:i/>
          <w:sz w:val="36"/>
          <w:szCs w:val="36"/>
        </w:rPr>
      </w:pPr>
      <w:r w:rsidRPr="00CF0A0D">
        <w:rPr>
          <w:rFonts w:ascii="MV Boli" w:hAnsi="MV Boli" w:cs="MV Boli"/>
          <w:i/>
          <w:sz w:val="36"/>
          <w:szCs w:val="36"/>
        </w:rPr>
        <w:lastRenderedPageBreak/>
        <w:t>Economic Data</w:t>
      </w:r>
    </w:p>
    <w:tbl>
      <w:tblPr>
        <w:tblW w:w="4844" w:type="pct"/>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265"/>
        <w:gridCol w:w="800"/>
        <w:gridCol w:w="3594"/>
        <w:gridCol w:w="969"/>
        <w:gridCol w:w="1129"/>
        <w:gridCol w:w="955"/>
        <w:gridCol w:w="955"/>
      </w:tblGrid>
      <w:tr w:rsidR="008B4D6D" w:rsidRPr="00056CA3" w:rsidTr="0066355B">
        <w:trPr>
          <w:trHeight w:val="345"/>
        </w:trPr>
        <w:tc>
          <w:tcPr>
            <w:tcW w:w="654" w:type="pct"/>
            <w:tcBorders>
              <w:top w:val="single" w:sz="4" w:space="0" w:color="auto"/>
              <w:bottom w:val="nil"/>
            </w:tcBorders>
            <w:shd w:val="clear" w:color="auto" w:fill="365F91" w:themeFill="accent1" w:themeFillShade="BF"/>
            <w:vAlign w:val="center"/>
            <w:hideMark/>
          </w:tcPr>
          <w:p w:rsidR="0073278A" w:rsidRPr="00056CA3" w:rsidRDefault="00DA676E" w:rsidP="00371316">
            <w:pPr>
              <w:widowControl/>
              <w:ind w:rightChars="-11" w:right="-26"/>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 xml:space="preserve">Date </w:t>
            </w:r>
          </w:p>
        </w:tc>
        <w:tc>
          <w:tcPr>
            <w:tcW w:w="414" w:type="pct"/>
            <w:tcBorders>
              <w:top w:val="single" w:sz="4" w:space="0" w:color="auto"/>
              <w:bottom w:val="nil"/>
            </w:tcBorders>
            <w:shd w:val="clear" w:color="auto" w:fill="365F91" w:themeFill="accent1" w:themeFillShade="BF"/>
            <w:vAlign w:val="center"/>
            <w:hideMark/>
          </w:tcPr>
          <w:p w:rsidR="0073278A" w:rsidRPr="00056CA3" w:rsidRDefault="004E1399" w:rsidP="00715942">
            <w:pPr>
              <w:widowControl/>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Country</w:t>
            </w:r>
          </w:p>
        </w:tc>
        <w:tc>
          <w:tcPr>
            <w:tcW w:w="1859" w:type="pct"/>
            <w:tcBorders>
              <w:top w:val="single" w:sz="4" w:space="0" w:color="auto"/>
              <w:bottom w:val="nil"/>
            </w:tcBorders>
            <w:shd w:val="clear" w:color="auto" w:fill="365F91" w:themeFill="accent1" w:themeFillShade="BF"/>
            <w:vAlign w:val="center"/>
            <w:hideMark/>
          </w:tcPr>
          <w:p w:rsidR="0073278A" w:rsidRPr="00056CA3" w:rsidRDefault="004E1399" w:rsidP="00F55301">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Event</w:t>
            </w:r>
          </w:p>
        </w:tc>
        <w:tc>
          <w:tcPr>
            <w:tcW w:w="501" w:type="pct"/>
            <w:tcBorders>
              <w:top w:val="single" w:sz="4" w:space="0" w:color="auto"/>
              <w:bottom w:val="nil"/>
            </w:tcBorders>
            <w:shd w:val="clear" w:color="auto" w:fill="365F91" w:themeFill="accent1" w:themeFillShade="BF"/>
            <w:vAlign w:val="center"/>
            <w:hideMark/>
          </w:tcPr>
          <w:p w:rsidR="0073278A" w:rsidRPr="00056CA3" w:rsidRDefault="00715942"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Period</w:t>
            </w:r>
          </w:p>
        </w:tc>
        <w:tc>
          <w:tcPr>
            <w:tcW w:w="584" w:type="pct"/>
            <w:tcBorders>
              <w:top w:val="single" w:sz="4" w:space="0" w:color="auto"/>
              <w:bottom w:val="nil"/>
            </w:tcBorders>
            <w:shd w:val="clear" w:color="auto" w:fill="365F91" w:themeFill="accent1" w:themeFillShade="BF"/>
            <w:vAlign w:val="center"/>
            <w:hideMark/>
          </w:tcPr>
          <w:p w:rsidR="0073278A" w:rsidRPr="00056CA3" w:rsidRDefault="004E1399"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Survey</w:t>
            </w:r>
          </w:p>
        </w:tc>
        <w:tc>
          <w:tcPr>
            <w:tcW w:w="494" w:type="pct"/>
            <w:tcBorders>
              <w:top w:val="single" w:sz="4" w:space="0" w:color="auto"/>
              <w:bottom w:val="nil"/>
            </w:tcBorders>
            <w:shd w:val="clear" w:color="auto" w:fill="365F91" w:themeFill="accent1" w:themeFillShade="BF"/>
            <w:vAlign w:val="center"/>
            <w:hideMark/>
          </w:tcPr>
          <w:p w:rsidR="0073278A" w:rsidRPr="00056CA3" w:rsidRDefault="004E1399"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Actual</w:t>
            </w:r>
          </w:p>
        </w:tc>
        <w:tc>
          <w:tcPr>
            <w:tcW w:w="494" w:type="pct"/>
            <w:tcBorders>
              <w:top w:val="single" w:sz="4" w:space="0" w:color="auto"/>
              <w:bottom w:val="nil"/>
            </w:tcBorders>
            <w:shd w:val="clear" w:color="auto" w:fill="365F91" w:themeFill="accent1" w:themeFillShade="BF"/>
            <w:vAlign w:val="center"/>
            <w:hideMark/>
          </w:tcPr>
          <w:p w:rsidR="0073278A" w:rsidRPr="00056CA3" w:rsidRDefault="004E1399"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Prior</w:t>
            </w:r>
          </w:p>
        </w:tc>
      </w:tr>
      <w:tr w:rsidR="0066355B" w:rsidRPr="0066355B" w:rsidTr="0066355B">
        <w:trPr>
          <w:trHeight w:val="330"/>
        </w:trPr>
        <w:tc>
          <w:tcPr>
            <w:tcW w:w="654" w:type="pct"/>
            <w:tcBorders>
              <w:top w:val="nil"/>
              <w:left w:val="single" w:sz="4" w:space="0" w:color="auto"/>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03/07</w:t>
            </w:r>
          </w:p>
        </w:tc>
        <w:tc>
          <w:tcPr>
            <w:tcW w:w="414" w:type="pct"/>
            <w:tcBorders>
              <w:top w:val="nil"/>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TA</w:t>
            </w:r>
          </w:p>
        </w:tc>
        <w:tc>
          <w:tcPr>
            <w:tcW w:w="1859" w:type="pct"/>
            <w:tcBorders>
              <w:top w:val="nil"/>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CPI(</w:t>
            </w:r>
            <w:r w:rsidRPr="0066355B">
              <w:rPr>
                <w:rFonts w:ascii="Tahoma" w:hAnsi="Tahoma" w:cs="Tahoma" w:hint="eastAsia"/>
                <w:color w:val="000000"/>
                <w:sz w:val="20"/>
                <w:szCs w:val="20"/>
              </w:rPr>
              <w:t>年比</w:t>
            </w:r>
            <w:r w:rsidRPr="0066355B">
              <w:rPr>
                <w:rFonts w:ascii="Tahoma" w:hAnsi="Tahoma" w:cs="Tahoma" w:hint="eastAsia"/>
                <w:color w:val="000000"/>
                <w:sz w:val="20"/>
                <w:szCs w:val="20"/>
              </w:rPr>
              <w:t>)</w:t>
            </w:r>
          </w:p>
        </w:tc>
        <w:tc>
          <w:tcPr>
            <w:tcW w:w="501" w:type="pct"/>
            <w:tcBorders>
              <w:top w:val="nil"/>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Feb</w:t>
            </w:r>
          </w:p>
        </w:tc>
        <w:tc>
          <w:tcPr>
            <w:tcW w:w="584" w:type="pct"/>
            <w:tcBorders>
              <w:top w:val="nil"/>
              <w:bottom w:val="nil"/>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0.70%</w:t>
            </w:r>
          </w:p>
        </w:tc>
        <w:tc>
          <w:tcPr>
            <w:tcW w:w="494" w:type="pct"/>
            <w:tcBorders>
              <w:top w:val="nil"/>
              <w:bottom w:val="nil"/>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-0.04%</w:t>
            </w:r>
          </w:p>
        </w:tc>
        <w:tc>
          <w:tcPr>
            <w:tcW w:w="494" w:type="pct"/>
            <w:tcBorders>
              <w:top w:val="nil"/>
              <w:bottom w:val="nil"/>
              <w:right w:val="single" w:sz="4" w:space="0" w:color="auto"/>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2.25%</w:t>
            </w:r>
          </w:p>
        </w:tc>
      </w:tr>
      <w:tr w:rsidR="0066355B" w:rsidRPr="0066355B" w:rsidTr="0066355B">
        <w:trPr>
          <w:trHeight w:val="330"/>
        </w:trPr>
        <w:tc>
          <w:tcPr>
            <w:tcW w:w="654" w:type="pct"/>
            <w:tcBorders>
              <w:top w:val="nil"/>
              <w:left w:val="single" w:sz="4" w:space="0" w:color="auto"/>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03/07</w:t>
            </w:r>
          </w:p>
        </w:tc>
        <w:tc>
          <w:tcPr>
            <w:tcW w:w="414" w:type="pct"/>
            <w:tcBorders>
              <w:top w:val="nil"/>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TA</w:t>
            </w:r>
          </w:p>
        </w:tc>
        <w:tc>
          <w:tcPr>
            <w:tcW w:w="1859" w:type="pct"/>
            <w:tcBorders>
              <w:top w:val="nil"/>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WPI(</w:t>
            </w:r>
            <w:r w:rsidRPr="0066355B">
              <w:rPr>
                <w:rFonts w:ascii="Tahoma" w:hAnsi="Tahoma" w:cs="Tahoma" w:hint="eastAsia"/>
                <w:color w:val="000000"/>
                <w:sz w:val="20"/>
                <w:szCs w:val="20"/>
              </w:rPr>
              <w:t>年比</w:t>
            </w:r>
            <w:r w:rsidRPr="0066355B">
              <w:rPr>
                <w:rFonts w:ascii="Tahoma" w:hAnsi="Tahoma" w:cs="Tahoma" w:hint="eastAsia"/>
                <w:color w:val="000000"/>
                <w:sz w:val="20"/>
                <w:szCs w:val="20"/>
              </w:rPr>
              <w:t>)</w:t>
            </w:r>
          </w:p>
        </w:tc>
        <w:tc>
          <w:tcPr>
            <w:tcW w:w="501" w:type="pct"/>
            <w:tcBorders>
              <w:top w:val="nil"/>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Feb</w:t>
            </w:r>
          </w:p>
        </w:tc>
        <w:tc>
          <w:tcPr>
            <w:tcW w:w="584" w:type="pct"/>
            <w:tcBorders>
              <w:top w:val="nil"/>
              <w:bottom w:val="nil"/>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3.00%</w:t>
            </w:r>
          </w:p>
        </w:tc>
        <w:tc>
          <w:tcPr>
            <w:tcW w:w="494" w:type="pct"/>
            <w:tcBorders>
              <w:top w:val="nil"/>
              <w:bottom w:val="nil"/>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2.19%</w:t>
            </w:r>
          </w:p>
        </w:tc>
        <w:tc>
          <w:tcPr>
            <w:tcW w:w="494" w:type="pct"/>
            <w:tcBorders>
              <w:top w:val="nil"/>
              <w:bottom w:val="nil"/>
              <w:right w:val="single" w:sz="4" w:space="0" w:color="auto"/>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2.72%</w:t>
            </w:r>
          </w:p>
        </w:tc>
      </w:tr>
      <w:tr w:rsidR="0066355B" w:rsidRPr="0066355B" w:rsidTr="0066355B">
        <w:trPr>
          <w:trHeight w:val="330"/>
        </w:trPr>
        <w:tc>
          <w:tcPr>
            <w:tcW w:w="654" w:type="pct"/>
            <w:tcBorders>
              <w:top w:val="nil"/>
              <w:left w:val="single" w:sz="4" w:space="0" w:color="auto"/>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03/07</w:t>
            </w:r>
          </w:p>
        </w:tc>
        <w:tc>
          <w:tcPr>
            <w:tcW w:w="414" w:type="pct"/>
            <w:tcBorders>
              <w:top w:val="nil"/>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CH</w:t>
            </w:r>
          </w:p>
        </w:tc>
        <w:tc>
          <w:tcPr>
            <w:tcW w:w="1859" w:type="pct"/>
            <w:tcBorders>
              <w:top w:val="nil"/>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外匯存底</w:t>
            </w:r>
          </w:p>
        </w:tc>
        <w:tc>
          <w:tcPr>
            <w:tcW w:w="501" w:type="pct"/>
            <w:tcBorders>
              <w:top w:val="nil"/>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Feb</w:t>
            </w:r>
          </w:p>
        </w:tc>
        <w:tc>
          <w:tcPr>
            <w:tcW w:w="584" w:type="pct"/>
            <w:tcBorders>
              <w:top w:val="nil"/>
              <w:bottom w:val="nil"/>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$2969.0b</w:t>
            </w:r>
          </w:p>
        </w:tc>
        <w:tc>
          <w:tcPr>
            <w:tcW w:w="494" w:type="pct"/>
            <w:tcBorders>
              <w:top w:val="nil"/>
              <w:bottom w:val="nil"/>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$3005.1b</w:t>
            </w:r>
          </w:p>
        </w:tc>
        <w:tc>
          <w:tcPr>
            <w:tcW w:w="494" w:type="pct"/>
            <w:tcBorders>
              <w:top w:val="nil"/>
              <w:bottom w:val="nil"/>
              <w:right w:val="single" w:sz="4" w:space="0" w:color="auto"/>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$2998.2b</w:t>
            </w:r>
          </w:p>
        </w:tc>
      </w:tr>
      <w:tr w:rsidR="0066355B" w:rsidRPr="0066355B" w:rsidTr="0066355B">
        <w:trPr>
          <w:trHeight w:val="330"/>
        </w:trPr>
        <w:tc>
          <w:tcPr>
            <w:tcW w:w="654" w:type="pct"/>
            <w:tcBorders>
              <w:top w:val="nil"/>
              <w:left w:val="single" w:sz="4" w:space="0" w:color="auto"/>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03/07</w:t>
            </w:r>
          </w:p>
        </w:tc>
        <w:tc>
          <w:tcPr>
            <w:tcW w:w="414" w:type="pct"/>
            <w:tcBorders>
              <w:top w:val="nil"/>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TA</w:t>
            </w:r>
          </w:p>
        </w:tc>
        <w:tc>
          <w:tcPr>
            <w:tcW w:w="1859" w:type="pct"/>
            <w:tcBorders>
              <w:top w:val="nil"/>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貿易收支</w:t>
            </w:r>
          </w:p>
        </w:tc>
        <w:tc>
          <w:tcPr>
            <w:tcW w:w="501" w:type="pct"/>
            <w:tcBorders>
              <w:top w:val="nil"/>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Feb</w:t>
            </w:r>
          </w:p>
        </w:tc>
        <w:tc>
          <w:tcPr>
            <w:tcW w:w="584" w:type="pct"/>
            <w:tcBorders>
              <w:top w:val="nil"/>
              <w:bottom w:val="nil"/>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$3.80b</w:t>
            </w:r>
          </w:p>
        </w:tc>
        <w:tc>
          <w:tcPr>
            <w:tcW w:w="494" w:type="pct"/>
            <w:tcBorders>
              <w:top w:val="nil"/>
              <w:bottom w:val="nil"/>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$3.36b</w:t>
            </w:r>
          </w:p>
        </w:tc>
        <w:tc>
          <w:tcPr>
            <w:tcW w:w="494" w:type="pct"/>
            <w:tcBorders>
              <w:top w:val="nil"/>
              <w:bottom w:val="nil"/>
              <w:right w:val="single" w:sz="4" w:space="0" w:color="auto"/>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$3.50b</w:t>
            </w:r>
          </w:p>
        </w:tc>
      </w:tr>
      <w:tr w:rsidR="0066355B" w:rsidRPr="0066355B" w:rsidTr="0066355B">
        <w:trPr>
          <w:trHeight w:val="330"/>
        </w:trPr>
        <w:tc>
          <w:tcPr>
            <w:tcW w:w="654" w:type="pct"/>
            <w:tcBorders>
              <w:top w:val="nil"/>
              <w:left w:val="single" w:sz="4" w:space="0" w:color="auto"/>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03/07</w:t>
            </w:r>
          </w:p>
        </w:tc>
        <w:tc>
          <w:tcPr>
            <w:tcW w:w="414" w:type="pct"/>
            <w:tcBorders>
              <w:top w:val="nil"/>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TA</w:t>
            </w:r>
          </w:p>
        </w:tc>
        <w:tc>
          <w:tcPr>
            <w:tcW w:w="1859" w:type="pct"/>
            <w:tcBorders>
              <w:top w:val="nil"/>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出口</w:t>
            </w:r>
            <w:r w:rsidRPr="0066355B">
              <w:rPr>
                <w:rFonts w:ascii="Tahoma" w:hAnsi="Tahoma" w:cs="Tahoma" w:hint="eastAsia"/>
                <w:color w:val="000000"/>
                <w:sz w:val="20"/>
                <w:szCs w:val="20"/>
              </w:rPr>
              <w:t>(</w:t>
            </w:r>
            <w:r w:rsidRPr="0066355B">
              <w:rPr>
                <w:rFonts w:ascii="Tahoma" w:hAnsi="Tahoma" w:cs="Tahoma" w:hint="eastAsia"/>
                <w:color w:val="000000"/>
                <w:sz w:val="20"/>
                <w:szCs w:val="20"/>
              </w:rPr>
              <w:t>年比</w:t>
            </w:r>
            <w:r w:rsidRPr="0066355B">
              <w:rPr>
                <w:rFonts w:ascii="Tahoma" w:hAnsi="Tahoma" w:cs="Tahoma" w:hint="eastAsia"/>
                <w:color w:val="000000"/>
                <w:sz w:val="20"/>
                <w:szCs w:val="20"/>
              </w:rPr>
              <w:t>)</w:t>
            </w:r>
          </w:p>
        </w:tc>
        <w:tc>
          <w:tcPr>
            <w:tcW w:w="501" w:type="pct"/>
            <w:tcBorders>
              <w:top w:val="nil"/>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Feb</w:t>
            </w:r>
          </w:p>
        </w:tc>
        <w:tc>
          <w:tcPr>
            <w:tcW w:w="584" w:type="pct"/>
            <w:tcBorders>
              <w:top w:val="nil"/>
              <w:bottom w:val="nil"/>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16.40%</w:t>
            </w:r>
          </w:p>
        </w:tc>
        <w:tc>
          <w:tcPr>
            <w:tcW w:w="494" w:type="pct"/>
            <w:tcBorders>
              <w:top w:val="nil"/>
              <w:bottom w:val="nil"/>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27.70%</w:t>
            </w:r>
          </w:p>
        </w:tc>
        <w:tc>
          <w:tcPr>
            <w:tcW w:w="494" w:type="pct"/>
            <w:tcBorders>
              <w:top w:val="nil"/>
              <w:bottom w:val="nil"/>
              <w:right w:val="single" w:sz="4" w:space="0" w:color="auto"/>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7.00%</w:t>
            </w:r>
          </w:p>
        </w:tc>
      </w:tr>
      <w:tr w:rsidR="0066355B" w:rsidRPr="0066355B" w:rsidTr="0066355B">
        <w:trPr>
          <w:trHeight w:val="330"/>
        </w:trPr>
        <w:tc>
          <w:tcPr>
            <w:tcW w:w="654" w:type="pct"/>
            <w:tcBorders>
              <w:top w:val="nil"/>
              <w:left w:val="single" w:sz="4" w:space="0" w:color="auto"/>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03/07</w:t>
            </w:r>
          </w:p>
        </w:tc>
        <w:tc>
          <w:tcPr>
            <w:tcW w:w="414" w:type="pct"/>
            <w:tcBorders>
              <w:top w:val="nil"/>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TA</w:t>
            </w:r>
          </w:p>
        </w:tc>
        <w:tc>
          <w:tcPr>
            <w:tcW w:w="1859" w:type="pct"/>
            <w:tcBorders>
              <w:top w:val="nil"/>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進口</w:t>
            </w:r>
            <w:r w:rsidRPr="0066355B">
              <w:rPr>
                <w:rFonts w:ascii="Tahoma" w:hAnsi="Tahoma" w:cs="Tahoma" w:hint="eastAsia"/>
                <w:color w:val="000000"/>
                <w:sz w:val="20"/>
                <w:szCs w:val="20"/>
              </w:rPr>
              <w:t>(</w:t>
            </w:r>
            <w:r w:rsidRPr="0066355B">
              <w:rPr>
                <w:rFonts w:ascii="Tahoma" w:hAnsi="Tahoma" w:cs="Tahoma" w:hint="eastAsia"/>
                <w:color w:val="000000"/>
                <w:sz w:val="20"/>
                <w:szCs w:val="20"/>
              </w:rPr>
              <w:t>年比</w:t>
            </w:r>
            <w:r w:rsidRPr="0066355B">
              <w:rPr>
                <w:rFonts w:ascii="Tahoma" w:hAnsi="Tahoma" w:cs="Tahoma" w:hint="eastAsia"/>
                <w:color w:val="000000"/>
                <w:sz w:val="20"/>
                <w:szCs w:val="20"/>
              </w:rPr>
              <w:t>)</w:t>
            </w:r>
          </w:p>
        </w:tc>
        <w:tc>
          <w:tcPr>
            <w:tcW w:w="501" w:type="pct"/>
            <w:tcBorders>
              <w:top w:val="nil"/>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Feb</w:t>
            </w:r>
          </w:p>
        </w:tc>
        <w:tc>
          <w:tcPr>
            <w:tcW w:w="584" w:type="pct"/>
            <w:tcBorders>
              <w:top w:val="nil"/>
              <w:bottom w:val="nil"/>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24.90%</w:t>
            </w:r>
          </w:p>
        </w:tc>
        <w:tc>
          <w:tcPr>
            <w:tcW w:w="494" w:type="pct"/>
            <w:tcBorders>
              <w:top w:val="nil"/>
              <w:bottom w:val="nil"/>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42.10%</w:t>
            </w:r>
          </w:p>
        </w:tc>
        <w:tc>
          <w:tcPr>
            <w:tcW w:w="494" w:type="pct"/>
            <w:tcBorders>
              <w:top w:val="nil"/>
              <w:bottom w:val="nil"/>
              <w:right w:val="single" w:sz="4" w:space="0" w:color="auto"/>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8.40%</w:t>
            </w:r>
          </w:p>
        </w:tc>
      </w:tr>
      <w:tr w:rsidR="0066355B" w:rsidRPr="0066355B" w:rsidTr="0066355B">
        <w:trPr>
          <w:trHeight w:val="330"/>
        </w:trPr>
        <w:tc>
          <w:tcPr>
            <w:tcW w:w="654" w:type="pct"/>
            <w:tcBorders>
              <w:top w:val="nil"/>
              <w:left w:val="single" w:sz="4" w:space="0" w:color="auto"/>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03/07</w:t>
            </w:r>
          </w:p>
        </w:tc>
        <w:tc>
          <w:tcPr>
            <w:tcW w:w="414" w:type="pct"/>
            <w:tcBorders>
              <w:top w:val="nil"/>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US</w:t>
            </w:r>
          </w:p>
        </w:tc>
        <w:tc>
          <w:tcPr>
            <w:tcW w:w="1859" w:type="pct"/>
            <w:tcBorders>
              <w:top w:val="nil"/>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貿易收支</w:t>
            </w:r>
          </w:p>
        </w:tc>
        <w:tc>
          <w:tcPr>
            <w:tcW w:w="501" w:type="pct"/>
            <w:tcBorders>
              <w:top w:val="nil"/>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Jan</w:t>
            </w:r>
          </w:p>
        </w:tc>
        <w:tc>
          <w:tcPr>
            <w:tcW w:w="584" w:type="pct"/>
            <w:tcBorders>
              <w:top w:val="nil"/>
              <w:bottom w:val="nil"/>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-$48.5b</w:t>
            </w:r>
          </w:p>
        </w:tc>
        <w:tc>
          <w:tcPr>
            <w:tcW w:w="494" w:type="pct"/>
            <w:tcBorders>
              <w:top w:val="nil"/>
              <w:bottom w:val="nil"/>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-$48.5b</w:t>
            </w:r>
          </w:p>
        </w:tc>
        <w:tc>
          <w:tcPr>
            <w:tcW w:w="494" w:type="pct"/>
            <w:tcBorders>
              <w:top w:val="nil"/>
              <w:bottom w:val="nil"/>
              <w:right w:val="single" w:sz="4" w:space="0" w:color="auto"/>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-$44.3b</w:t>
            </w:r>
          </w:p>
        </w:tc>
      </w:tr>
      <w:tr w:rsidR="0066355B" w:rsidRPr="0066355B" w:rsidTr="0066355B">
        <w:trPr>
          <w:trHeight w:val="330"/>
        </w:trPr>
        <w:tc>
          <w:tcPr>
            <w:tcW w:w="654" w:type="pct"/>
            <w:tcBorders>
              <w:top w:val="nil"/>
              <w:left w:val="single" w:sz="4" w:space="0" w:color="auto"/>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03/08</w:t>
            </w:r>
          </w:p>
        </w:tc>
        <w:tc>
          <w:tcPr>
            <w:tcW w:w="414" w:type="pct"/>
            <w:tcBorders>
              <w:top w:val="nil"/>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US</w:t>
            </w:r>
          </w:p>
        </w:tc>
        <w:tc>
          <w:tcPr>
            <w:tcW w:w="1859" w:type="pct"/>
            <w:tcBorders>
              <w:top w:val="nil"/>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 xml:space="preserve">MBA </w:t>
            </w:r>
            <w:r w:rsidRPr="0066355B">
              <w:rPr>
                <w:rFonts w:ascii="Tahoma" w:hAnsi="Tahoma" w:cs="Tahoma" w:hint="eastAsia"/>
                <w:color w:val="000000"/>
                <w:sz w:val="20"/>
                <w:szCs w:val="20"/>
              </w:rPr>
              <w:t>貸款申請指數</w:t>
            </w:r>
          </w:p>
        </w:tc>
        <w:tc>
          <w:tcPr>
            <w:tcW w:w="501" w:type="pct"/>
            <w:tcBorders>
              <w:top w:val="nil"/>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3-Mar</w:t>
            </w:r>
          </w:p>
        </w:tc>
        <w:tc>
          <w:tcPr>
            <w:tcW w:w="584" w:type="pct"/>
            <w:tcBorders>
              <w:top w:val="nil"/>
              <w:bottom w:val="nil"/>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w:t>
            </w:r>
          </w:p>
        </w:tc>
        <w:tc>
          <w:tcPr>
            <w:tcW w:w="494" w:type="pct"/>
            <w:tcBorders>
              <w:top w:val="nil"/>
              <w:bottom w:val="nil"/>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w:t>
            </w:r>
          </w:p>
        </w:tc>
        <w:tc>
          <w:tcPr>
            <w:tcW w:w="494" w:type="pct"/>
            <w:tcBorders>
              <w:top w:val="nil"/>
              <w:bottom w:val="nil"/>
              <w:right w:val="single" w:sz="4" w:space="0" w:color="auto"/>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5.80%</w:t>
            </w:r>
          </w:p>
        </w:tc>
      </w:tr>
      <w:tr w:rsidR="0066355B" w:rsidRPr="0066355B" w:rsidTr="0066355B">
        <w:trPr>
          <w:trHeight w:val="330"/>
        </w:trPr>
        <w:tc>
          <w:tcPr>
            <w:tcW w:w="654" w:type="pct"/>
            <w:tcBorders>
              <w:top w:val="nil"/>
              <w:left w:val="single" w:sz="4" w:space="0" w:color="auto"/>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03/08</w:t>
            </w:r>
          </w:p>
        </w:tc>
        <w:tc>
          <w:tcPr>
            <w:tcW w:w="414" w:type="pct"/>
            <w:tcBorders>
              <w:top w:val="nil"/>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US</w:t>
            </w:r>
          </w:p>
        </w:tc>
        <w:tc>
          <w:tcPr>
            <w:tcW w:w="1859" w:type="pct"/>
            <w:tcBorders>
              <w:top w:val="nil"/>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 xml:space="preserve">ADP </w:t>
            </w:r>
            <w:r w:rsidRPr="0066355B">
              <w:rPr>
                <w:rFonts w:ascii="Tahoma" w:hAnsi="Tahoma" w:cs="Tahoma" w:hint="eastAsia"/>
                <w:color w:val="000000"/>
                <w:sz w:val="20"/>
                <w:szCs w:val="20"/>
              </w:rPr>
              <w:t>就業變動</w:t>
            </w:r>
          </w:p>
        </w:tc>
        <w:tc>
          <w:tcPr>
            <w:tcW w:w="501" w:type="pct"/>
            <w:tcBorders>
              <w:top w:val="nil"/>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Feb</w:t>
            </w:r>
          </w:p>
        </w:tc>
        <w:tc>
          <w:tcPr>
            <w:tcW w:w="584" w:type="pct"/>
            <w:tcBorders>
              <w:top w:val="nil"/>
              <w:bottom w:val="nil"/>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187k</w:t>
            </w:r>
          </w:p>
        </w:tc>
        <w:tc>
          <w:tcPr>
            <w:tcW w:w="494" w:type="pct"/>
            <w:tcBorders>
              <w:top w:val="nil"/>
              <w:bottom w:val="nil"/>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w:t>
            </w:r>
          </w:p>
        </w:tc>
        <w:tc>
          <w:tcPr>
            <w:tcW w:w="494" w:type="pct"/>
            <w:tcBorders>
              <w:top w:val="nil"/>
              <w:bottom w:val="nil"/>
              <w:right w:val="single" w:sz="4" w:space="0" w:color="auto"/>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246k</w:t>
            </w:r>
          </w:p>
        </w:tc>
      </w:tr>
      <w:tr w:rsidR="0066355B" w:rsidRPr="0066355B" w:rsidTr="0066355B">
        <w:trPr>
          <w:trHeight w:val="330"/>
        </w:trPr>
        <w:tc>
          <w:tcPr>
            <w:tcW w:w="654" w:type="pct"/>
            <w:tcBorders>
              <w:top w:val="nil"/>
              <w:left w:val="single" w:sz="4" w:space="0" w:color="auto"/>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03/08</w:t>
            </w:r>
          </w:p>
        </w:tc>
        <w:tc>
          <w:tcPr>
            <w:tcW w:w="414" w:type="pct"/>
            <w:tcBorders>
              <w:top w:val="nil"/>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US</w:t>
            </w:r>
          </w:p>
        </w:tc>
        <w:tc>
          <w:tcPr>
            <w:tcW w:w="1859" w:type="pct"/>
            <w:tcBorders>
              <w:top w:val="nil"/>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非農業生產力</w:t>
            </w:r>
          </w:p>
        </w:tc>
        <w:tc>
          <w:tcPr>
            <w:tcW w:w="501" w:type="pct"/>
            <w:tcBorders>
              <w:top w:val="nil"/>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4Q F</w:t>
            </w:r>
          </w:p>
        </w:tc>
        <w:tc>
          <w:tcPr>
            <w:tcW w:w="584" w:type="pct"/>
            <w:tcBorders>
              <w:top w:val="nil"/>
              <w:bottom w:val="nil"/>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1.50%</w:t>
            </w:r>
          </w:p>
        </w:tc>
        <w:tc>
          <w:tcPr>
            <w:tcW w:w="494" w:type="pct"/>
            <w:tcBorders>
              <w:top w:val="nil"/>
              <w:bottom w:val="nil"/>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w:t>
            </w:r>
          </w:p>
        </w:tc>
        <w:tc>
          <w:tcPr>
            <w:tcW w:w="494" w:type="pct"/>
            <w:tcBorders>
              <w:top w:val="nil"/>
              <w:bottom w:val="nil"/>
              <w:right w:val="single" w:sz="4" w:space="0" w:color="auto"/>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1.30%</w:t>
            </w:r>
          </w:p>
        </w:tc>
      </w:tr>
      <w:tr w:rsidR="0066355B" w:rsidRPr="0066355B" w:rsidTr="0066355B">
        <w:trPr>
          <w:trHeight w:val="330"/>
        </w:trPr>
        <w:tc>
          <w:tcPr>
            <w:tcW w:w="654" w:type="pct"/>
            <w:tcBorders>
              <w:top w:val="nil"/>
              <w:left w:val="single" w:sz="4" w:space="0" w:color="auto"/>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03/08</w:t>
            </w:r>
          </w:p>
        </w:tc>
        <w:tc>
          <w:tcPr>
            <w:tcW w:w="414" w:type="pct"/>
            <w:tcBorders>
              <w:top w:val="nil"/>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US</w:t>
            </w:r>
          </w:p>
        </w:tc>
        <w:tc>
          <w:tcPr>
            <w:tcW w:w="1859" w:type="pct"/>
            <w:tcBorders>
              <w:top w:val="nil"/>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單位勞工成本</w:t>
            </w:r>
          </w:p>
        </w:tc>
        <w:tc>
          <w:tcPr>
            <w:tcW w:w="501" w:type="pct"/>
            <w:tcBorders>
              <w:top w:val="nil"/>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4Q F</w:t>
            </w:r>
          </w:p>
        </w:tc>
        <w:tc>
          <w:tcPr>
            <w:tcW w:w="584" w:type="pct"/>
            <w:tcBorders>
              <w:top w:val="nil"/>
              <w:bottom w:val="nil"/>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1.60%</w:t>
            </w:r>
          </w:p>
        </w:tc>
        <w:tc>
          <w:tcPr>
            <w:tcW w:w="494" w:type="pct"/>
            <w:tcBorders>
              <w:top w:val="nil"/>
              <w:bottom w:val="nil"/>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w:t>
            </w:r>
          </w:p>
        </w:tc>
        <w:tc>
          <w:tcPr>
            <w:tcW w:w="494" w:type="pct"/>
            <w:tcBorders>
              <w:top w:val="nil"/>
              <w:bottom w:val="nil"/>
              <w:right w:val="single" w:sz="4" w:space="0" w:color="auto"/>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1.70%</w:t>
            </w:r>
          </w:p>
        </w:tc>
      </w:tr>
      <w:tr w:rsidR="0066355B" w:rsidRPr="0066355B" w:rsidTr="0066355B">
        <w:trPr>
          <w:trHeight w:val="330"/>
        </w:trPr>
        <w:tc>
          <w:tcPr>
            <w:tcW w:w="654" w:type="pct"/>
            <w:tcBorders>
              <w:top w:val="nil"/>
              <w:left w:val="single" w:sz="4" w:space="0" w:color="auto"/>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03/08</w:t>
            </w:r>
          </w:p>
        </w:tc>
        <w:tc>
          <w:tcPr>
            <w:tcW w:w="414" w:type="pct"/>
            <w:tcBorders>
              <w:top w:val="nil"/>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CH</w:t>
            </w:r>
          </w:p>
        </w:tc>
        <w:tc>
          <w:tcPr>
            <w:tcW w:w="1859" w:type="pct"/>
            <w:tcBorders>
              <w:top w:val="nil"/>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貿易收支</w:t>
            </w:r>
            <w:r w:rsidRPr="0066355B">
              <w:rPr>
                <w:rFonts w:ascii="Tahoma" w:hAnsi="Tahoma" w:cs="Tahoma" w:hint="eastAsia"/>
                <w:color w:val="000000"/>
                <w:sz w:val="20"/>
                <w:szCs w:val="20"/>
              </w:rPr>
              <w:t>(</w:t>
            </w:r>
            <w:r w:rsidRPr="0066355B">
              <w:rPr>
                <w:rFonts w:ascii="Tahoma" w:hAnsi="Tahoma" w:cs="Tahoma" w:hint="eastAsia"/>
                <w:color w:val="000000"/>
                <w:sz w:val="20"/>
                <w:szCs w:val="20"/>
              </w:rPr>
              <w:t>人民幣</w:t>
            </w:r>
            <w:r w:rsidRPr="0066355B">
              <w:rPr>
                <w:rFonts w:ascii="Tahoma" w:hAnsi="Tahoma" w:cs="Tahoma" w:hint="eastAsia"/>
                <w:color w:val="000000"/>
                <w:sz w:val="20"/>
                <w:szCs w:val="20"/>
              </w:rPr>
              <w:t>)</w:t>
            </w:r>
          </w:p>
        </w:tc>
        <w:tc>
          <w:tcPr>
            <w:tcW w:w="501" w:type="pct"/>
            <w:tcBorders>
              <w:top w:val="nil"/>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Feb</w:t>
            </w:r>
          </w:p>
        </w:tc>
        <w:tc>
          <w:tcPr>
            <w:tcW w:w="584" w:type="pct"/>
            <w:tcBorders>
              <w:top w:val="nil"/>
              <w:bottom w:val="nil"/>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172.50b</w:t>
            </w:r>
          </w:p>
        </w:tc>
        <w:tc>
          <w:tcPr>
            <w:tcW w:w="494" w:type="pct"/>
            <w:tcBorders>
              <w:top w:val="nil"/>
              <w:bottom w:val="nil"/>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w:t>
            </w:r>
          </w:p>
        </w:tc>
        <w:tc>
          <w:tcPr>
            <w:tcW w:w="494" w:type="pct"/>
            <w:tcBorders>
              <w:top w:val="nil"/>
              <w:bottom w:val="nil"/>
              <w:right w:val="single" w:sz="4" w:space="0" w:color="auto"/>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354.50b</w:t>
            </w:r>
          </w:p>
        </w:tc>
      </w:tr>
      <w:tr w:rsidR="0066355B" w:rsidRPr="0066355B" w:rsidTr="0066355B">
        <w:trPr>
          <w:trHeight w:val="330"/>
        </w:trPr>
        <w:tc>
          <w:tcPr>
            <w:tcW w:w="654" w:type="pct"/>
            <w:tcBorders>
              <w:top w:val="nil"/>
              <w:left w:val="single" w:sz="4" w:space="0" w:color="auto"/>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03/08</w:t>
            </w:r>
          </w:p>
        </w:tc>
        <w:tc>
          <w:tcPr>
            <w:tcW w:w="414" w:type="pct"/>
            <w:tcBorders>
              <w:top w:val="nil"/>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CH</w:t>
            </w:r>
          </w:p>
        </w:tc>
        <w:tc>
          <w:tcPr>
            <w:tcW w:w="1859" w:type="pct"/>
            <w:tcBorders>
              <w:top w:val="nil"/>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進口</w:t>
            </w:r>
            <w:r w:rsidRPr="0066355B">
              <w:rPr>
                <w:rFonts w:ascii="Tahoma" w:hAnsi="Tahoma" w:cs="Tahoma" w:hint="eastAsia"/>
                <w:color w:val="000000"/>
                <w:sz w:val="20"/>
                <w:szCs w:val="20"/>
              </w:rPr>
              <w:t>(</w:t>
            </w:r>
            <w:r w:rsidRPr="0066355B">
              <w:rPr>
                <w:rFonts w:ascii="Tahoma" w:hAnsi="Tahoma" w:cs="Tahoma" w:hint="eastAsia"/>
                <w:color w:val="000000"/>
                <w:sz w:val="20"/>
                <w:szCs w:val="20"/>
              </w:rPr>
              <w:t>年比</w:t>
            </w:r>
            <w:r w:rsidRPr="0066355B">
              <w:rPr>
                <w:rFonts w:ascii="Tahoma" w:hAnsi="Tahoma" w:cs="Tahoma" w:hint="eastAsia"/>
                <w:color w:val="000000"/>
                <w:sz w:val="20"/>
                <w:szCs w:val="20"/>
              </w:rPr>
              <w:t>)</w:t>
            </w:r>
            <w:r w:rsidRPr="0066355B">
              <w:rPr>
                <w:rFonts w:ascii="Tahoma" w:hAnsi="Tahoma" w:cs="Tahoma" w:hint="eastAsia"/>
                <w:color w:val="000000"/>
                <w:sz w:val="20"/>
                <w:szCs w:val="20"/>
              </w:rPr>
              <w:t>人民幣</w:t>
            </w:r>
          </w:p>
        </w:tc>
        <w:tc>
          <w:tcPr>
            <w:tcW w:w="501" w:type="pct"/>
            <w:tcBorders>
              <w:top w:val="nil"/>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Feb</w:t>
            </w:r>
          </w:p>
        </w:tc>
        <w:tc>
          <w:tcPr>
            <w:tcW w:w="584" w:type="pct"/>
            <w:tcBorders>
              <w:top w:val="nil"/>
              <w:bottom w:val="nil"/>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23.10%</w:t>
            </w:r>
          </w:p>
        </w:tc>
        <w:tc>
          <w:tcPr>
            <w:tcW w:w="494" w:type="pct"/>
            <w:tcBorders>
              <w:top w:val="nil"/>
              <w:bottom w:val="nil"/>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w:t>
            </w:r>
          </w:p>
        </w:tc>
        <w:tc>
          <w:tcPr>
            <w:tcW w:w="494" w:type="pct"/>
            <w:tcBorders>
              <w:top w:val="nil"/>
              <w:bottom w:val="nil"/>
              <w:right w:val="single" w:sz="4" w:space="0" w:color="auto"/>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25.20%</w:t>
            </w:r>
          </w:p>
        </w:tc>
      </w:tr>
      <w:tr w:rsidR="0066355B" w:rsidRPr="0066355B" w:rsidTr="0066355B">
        <w:trPr>
          <w:trHeight w:val="330"/>
        </w:trPr>
        <w:tc>
          <w:tcPr>
            <w:tcW w:w="654" w:type="pct"/>
            <w:tcBorders>
              <w:top w:val="nil"/>
              <w:left w:val="single" w:sz="4" w:space="0" w:color="auto"/>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03/08</w:t>
            </w:r>
          </w:p>
        </w:tc>
        <w:tc>
          <w:tcPr>
            <w:tcW w:w="414" w:type="pct"/>
            <w:tcBorders>
              <w:top w:val="nil"/>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CH</w:t>
            </w:r>
          </w:p>
        </w:tc>
        <w:tc>
          <w:tcPr>
            <w:tcW w:w="1859" w:type="pct"/>
            <w:tcBorders>
              <w:top w:val="nil"/>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出口</w:t>
            </w:r>
            <w:r w:rsidRPr="0066355B">
              <w:rPr>
                <w:rFonts w:ascii="Tahoma" w:hAnsi="Tahoma" w:cs="Tahoma" w:hint="eastAsia"/>
                <w:color w:val="000000"/>
                <w:sz w:val="20"/>
                <w:szCs w:val="20"/>
              </w:rPr>
              <w:t>(</w:t>
            </w:r>
            <w:r w:rsidRPr="0066355B">
              <w:rPr>
                <w:rFonts w:ascii="Tahoma" w:hAnsi="Tahoma" w:cs="Tahoma" w:hint="eastAsia"/>
                <w:color w:val="000000"/>
                <w:sz w:val="20"/>
                <w:szCs w:val="20"/>
              </w:rPr>
              <w:t>年比</w:t>
            </w:r>
            <w:r w:rsidRPr="0066355B">
              <w:rPr>
                <w:rFonts w:ascii="Tahoma" w:hAnsi="Tahoma" w:cs="Tahoma" w:hint="eastAsia"/>
                <w:color w:val="000000"/>
                <w:sz w:val="20"/>
                <w:szCs w:val="20"/>
              </w:rPr>
              <w:t>)</w:t>
            </w:r>
            <w:r w:rsidRPr="0066355B">
              <w:rPr>
                <w:rFonts w:ascii="Tahoma" w:hAnsi="Tahoma" w:cs="Tahoma" w:hint="eastAsia"/>
                <w:color w:val="000000"/>
                <w:sz w:val="20"/>
                <w:szCs w:val="20"/>
              </w:rPr>
              <w:t>人民幣</w:t>
            </w:r>
          </w:p>
        </w:tc>
        <w:tc>
          <w:tcPr>
            <w:tcW w:w="501" w:type="pct"/>
            <w:tcBorders>
              <w:top w:val="nil"/>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Feb</w:t>
            </w:r>
          </w:p>
        </w:tc>
        <w:tc>
          <w:tcPr>
            <w:tcW w:w="584" w:type="pct"/>
            <w:tcBorders>
              <w:top w:val="nil"/>
              <w:bottom w:val="nil"/>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14.60%</w:t>
            </w:r>
          </w:p>
        </w:tc>
        <w:tc>
          <w:tcPr>
            <w:tcW w:w="494" w:type="pct"/>
            <w:tcBorders>
              <w:top w:val="nil"/>
              <w:bottom w:val="nil"/>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w:t>
            </w:r>
          </w:p>
        </w:tc>
        <w:tc>
          <w:tcPr>
            <w:tcW w:w="494" w:type="pct"/>
            <w:tcBorders>
              <w:top w:val="nil"/>
              <w:bottom w:val="nil"/>
              <w:right w:val="single" w:sz="4" w:space="0" w:color="auto"/>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15.90%</w:t>
            </w:r>
          </w:p>
        </w:tc>
      </w:tr>
      <w:tr w:rsidR="0066355B" w:rsidRPr="0066355B" w:rsidTr="0066355B">
        <w:trPr>
          <w:trHeight w:val="330"/>
        </w:trPr>
        <w:tc>
          <w:tcPr>
            <w:tcW w:w="654" w:type="pct"/>
            <w:tcBorders>
              <w:top w:val="nil"/>
              <w:left w:val="single" w:sz="4" w:space="0" w:color="auto"/>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03/08</w:t>
            </w:r>
          </w:p>
        </w:tc>
        <w:tc>
          <w:tcPr>
            <w:tcW w:w="414" w:type="pct"/>
            <w:tcBorders>
              <w:top w:val="nil"/>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CH</w:t>
            </w:r>
          </w:p>
        </w:tc>
        <w:tc>
          <w:tcPr>
            <w:tcW w:w="1859" w:type="pct"/>
            <w:tcBorders>
              <w:top w:val="nil"/>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進口</w:t>
            </w:r>
            <w:r w:rsidRPr="0066355B">
              <w:rPr>
                <w:rFonts w:ascii="Tahoma" w:hAnsi="Tahoma" w:cs="Tahoma" w:hint="eastAsia"/>
                <w:color w:val="000000"/>
                <w:sz w:val="20"/>
                <w:szCs w:val="20"/>
              </w:rPr>
              <w:t>(</w:t>
            </w:r>
            <w:r w:rsidRPr="0066355B">
              <w:rPr>
                <w:rFonts w:ascii="Tahoma" w:hAnsi="Tahoma" w:cs="Tahoma" w:hint="eastAsia"/>
                <w:color w:val="000000"/>
                <w:sz w:val="20"/>
                <w:szCs w:val="20"/>
              </w:rPr>
              <w:t>年比</w:t>
            </w:r>
            <w:r w:rsidRPr="0066355B">
              <w:rPr>
                <w:rFonts w:ascii="Tahoma" w:hAnsi="Tahoma" w:cs="Tahoma" w:hint="eastAsia"/>
                <w:color w:val="000000"/>
                <w:sz w:val="20"/>
                <w:szCs w:val="20"/>
              </w:rPr>
              <w:t>)</w:t>
            </w:r>
          </w:p>
        </w:tc>
        <w:tc>
          <w:tcPr>
            <w:tcW w:w="501" w:type="pct"/>
            <w:tcBorders>
              <w:top w:val="nil"/>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Feb</w:t>
            </w:r>
          </w:p>
        </w:tc>
        <w:tc>
          <w:tcPr>
            <w:tcW w:w="584" w:type="pct"/>
            <w:tcBorders>
              <w:top w:val="nil"/>
              <w:bottom w:val="nil"/>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20.00%</w:t>
            </w:r>
          </w:p>
        </w:tc>
        <w:tc>
          <w:tcPr>
            <w:tcW w:w="494" w:type="pct"/>
            <w:tcBorders>
              <w:top w:val="nil"/>
              <w:bottom w:val="nil"/>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w:t>
            </w:r>
          </w:p>
        </w:tc>
        <w:tc>
          <w:tcPr>
            <w:tcW w:w="494" w:type="pct"/>
            <w:tcBorders>
              <w:top w:val="nil"/>
              <w:bottom w:val="nil"/>
              <w:right w:val="single" w:sz="4" w:space="0" w:color="auto"/>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16.70%</w:t>
            </w:r>
          </w:p>
        </w:tc>
      </w:tr>
      <w:tr w:rsidR="0066355B" w:rsidRPr="0066355B" w:rsidTr="0066355B">
        <w:trPr>
          <w:trHeight w:val="330"/>
        </w:trPr>
        <w:tc>
          <w:tcPr>
            <w:tcW w:w="654" w:type="pct"/>
            <w:tcBorders>
              <w:top w:val="nil"/>
              <w:left w:val="single" w:sz="4" w:space="0" w:color="auto"/>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03/08</w:t>
            </w:r>
          </w:p>
        </w:tc>
        <w:tc>
          <w:tcPr>
            <w:tcW w:w="414" w:type="pct"/>
            <w:tcBorders>
              <w:top w:val="nil"/>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CH</w:t>
            </w:r>
          </w:p>
        </w:tc>
        <w:tc>
          <w:tcPr>
            <w:tcW w:w="1859" w:type="pct"/>
            <w:tcBorders>
              <w:top w:val="nil"/>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出口</w:t>
            </w:r>
            <w:r w:rsidRPr="0066355B">
              <w:rPr>
                <w:rFonts w:ascii="Tahoma" w:hAnsi="Tahoma" w:cs="Tahoma" w:hint="eastAsia"/>
                <w:color w:val="000000"/>
                <w:sz w:val="20"/>
                <w:szCs w:val="20"/>
              </w:rPr>
              <w:t>(</w:t>
            </w:r>
            <w:r w:rsidRPr="0066355B">
              <w:rPr>
                <w:rFonts w:ascii="Tahoma" w:hAnsi="Tahoma" w:cs="Tahoma" w:hint="eastAsia"/>
                <w:color w:val="000000"/>
                <w:sz w:val="20"/>
                <w:szCs w:val="20"/>
              </w:rPr>
              <w:t>年比</w:t>
            </w:r>
            <w:r w:rsidRPr="0066355B">
              <w:rPr>
                <w:rFonts w:ascii="Tahoma" w:hAnsi="Tahoma" w:cs="Tahoma" w:hint="eastAsia"/>
                <w:color w:val="000000"/>
                <w:sz w:val="20"/>
                <w:szCs w:val="20"/>
              </w:rPr>
              <w:t>)</w:t>
            </w:r>
          </w:p>
        </w:tc>
        <w:tc>
          <w:tcPr>
            <w:tcW w:w="501" w:type="pct"/>
            <w:tcBorders>
              <w:top w:val="nil"/>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Feb</w:t>
            </w:r>
          </w:p>
        </w:tc>
        <w:tc>
          <w:tcPr>
            <w:tcW w:w="584" w:type="pct"/>
            <w:tcBorders>
              <w:top w:val="nil"/>
              <w:bottom w:val="nil"/>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14.00%</w:t>
            </w:r>
          </w:p>
        </w:tc>
        <w:tc>
          <w:tcPr>
            <w:tcW w:w="494" w:type="pct"/>
            <w:tcBorders>
              <w:top w:val="nil"/>
              <w:bottom w:val="nil"/>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w:t>
            </w:r>
          </w:p>
        </w:tc>
        <w:tc>
          <w:tcPr>
            <w:tcW w:w="494" w:type="pct"/>
            <w:tcBorders>
              <w:top w:val="nil"/>
              <w:bottom w:val="nil"/>
              <w:right w:val="single" w:sz="4" w:space="0" w:color="auto"/>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7.90%</w:t>
            </w:r>
          </w:p>
        </w:tc>
      </w:tr>
      <w:tr w:rsidR="0066355B" w:rsidRPr="0066355B" w:rsidTr="0066355B">
        <w:trPr>
          <w:trHeight w:val="330"/>
        </w:trPr>
        <w:tc>
          <w:tcPr>
            <w:tcW w:w="654" w:type="pct"/>
            <w:tcBorders>
              <w:top w:val="nil"/>
              <w:left w:val="single" w:sz="4" w:space="0" w:color="auto"/>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03/08</w:t>
            </w:r>
          </w:p>
        </w:tc>
        <w:tc>
          <w:tcPr>
            <w:tcW w:w="414" w:type="pct"/>
            <w:tcBorders>
              <w:top w:val="nil"/>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CH</w:t>
            </w:r>
          </w:p>
        </w:tc>
        <w:tc>
          <w:tcPr>
            <w:tcW w:w="1859" w:type="pct"/>
            <w:tcBorders>
              <w:top w:val="nil"/>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貿易收支</w:t>
            </w:r>
          </w:p>
        </w:tc>
        <w:tc>
          <w:tcPr>
            <w:tcW w:w="501" w:type="pct"/>
            <w:tcBorders>
              <w:top w:val="nil"/>
              <w:bottom w:val="nil"/>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Feb</w:t>
            </w:r>
          </w:p>
        </w:tc>
        <w:tc>
          <w:tcPr>
            <w:tcW w:w="584" w:type="pct"/>
            <w:tcBorders>
              <w:top w:val="nil"/>
              <w:bottom w:val="nil"/>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$27.00b</w:t>
            </w:r>
          </w:p>
        </w:tc>
        <w:tc>
          <w:tcPr>
            <w:tcW w:w="494" w:type="pct"/>
            <w:tcBorders>
              <w:top w:val="nil"/>
              <w:bottom w:val="nil"/>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w:t>
            </w:r>
          </w:p>
        </w:tc>
        <w:tc>
          <w:tcPr>
            <w:tcW w:w="494" w:type="pct"/>
            <w:tcBorders>
              <w:top w:val="nil"/>
              <w:bottom w:val="nil"/>
              <w:right w:val="single" w:sz="4" w:space="0" w:color="auto"/>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$51.35b</w:t>
            </w:r>
          </w:p>
        </w:tc>
      </w:tr>
      <w:tr w:rsidR="0066355B" w:rsidRPr="0066355B" w:rsidTr="0066355B">
        <w:trPr>
          <w:trHeight w:val="330"/>
        </w:trPr>
        <w:tc>
          <w:tcPr>
            <w:tcW w:w="654" w:type="pct"/>
            <w:tcBorders>
              <w:top w:val="nil"/>
              <w:left w:val="single" w:sz="4" w:space="0" w:color="auto"/>
              <w:bottom w:val="single" w:sz="4" w:space="0" w:color="auto"/>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03/08-03/18</w:t>
            </w:r>
          </w:p>
        </w:tc>
        <w:tc>
          <w:tcPr>
            <w:tcW w:w="414" w:type="pct"/>
            <w:tcBorders>
              <w:top w:val="nil"/>
              <w:bottom w:val="single" w:sz="4" w:space="0" w:color="auto"/>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CH</w:t>
            </w:r>
          </w:p>
        </w:tc>
        <w:tc>
          <w:tcPr>
            <w:tcW w:w="1859" w:type="pct"/>
            <w:tcBorders>
              <w:top w:val="nil"/>
              <w:bottom w:val="single" w:sz="4" w:space="0" w:color="auto"/>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外國直接投資</w:t>
            </w:r>
            <w:r w:rsidRPr="0066355B">
              <w:rPr>
                <w:rFonts w:ascii="Tahoma" w:hAnsi="Tahoma" w:cs="Tahoma" w:hint="eastAsia"/>
                <w:color w:val="000000"/>
                <w:sz w:val="20"/>
                <w:szCs w:val="20"/>
              </w:rPr>
              <w:t>(</w:t>
            </w:r>
            <w:r w:rsidRPr="0066355B">
              <w:rPr>
                <w:rFonts w:ascii="Tahoma" w:hAnsi="Tahoma" w:cs="Tahoma" w:hint="eastAsia"/>
                <w:color w:val="000000"/>
                <w:sz w:val="20"/>
                <w:szCs w:val="20"/>
              </w:rPr>
              <w:t>年比</w:t>
            </w:r>
            <w:r w:rsidRPr="0066355B">
              <w:rPr>
                <w:rFonts w:ascii="Tahoma" w:hAnsi="Tahoma" w:cs="Tahoma" w:hint="eastAsia"/>
                <w:color w:val="000000"/>
                <w:sz w:val="20"/>
                <w:szCs w:val="20"/>
              </w:rPr>
              <w:t>)</w:t>
            </w:r>
            <w:r w:rsidRPr="0066355B">
              <w:rPr>
                <w:rFonts w:ascii="Tahoma" w:hAnsi="Tahoma" w:cs="Tahoma" w:hint="eastAsia"/>
                <w:color w:val="000000"/>
                <w:sz w:val="20"/>
                <w:szCs w:val="20"/>
              </w:rPr>
              <w:t>人民幣</w:t>
            </w:r>
          </w:p>
        </w:tc>
        <w:tc>
          <w:tcPr>
            <w:tcW w:w="501" w:type="pct"/>
            <w:tcBorders>
              <w:top w:val="nil"/>
              <w:bottom w:val="single" w:sz="4" w:space="0" w:color="auto"/>
            </w:tcBorders>
            <w:shd w:val="clear" w:color="auto" w:fill="auto"/>
            <w:vAlign w:val="center"/>
          </w:tcPr>
          <w:p w:rsidR="0066355B" w:rsidRPr="0066355B" w:rsidRDefault="0066355B" w:rsidP="0066355B">
            <w:pPr>
              <w:rPr>
                <w:rFonts w:ascii="Tahoma" w:hAnsi="Tahoma" w:cs="Tahoma"/>
                <w:color w:val="000000"/>
                <w:sz w:val="20"/>
                <w:szCs w:val="20"/>
              </w:rPr>
            </w:pPr>
            <w:r w:rsidRPr="0066355B">
              <w:rPr>
                <w:rFonts w:ascii="Tahoma" w:hAnsi="Tahoma" w:cs="Tahoma" w:hint="eastAsia"/>
                <w:color w:val="000000"/>
                <w:sz w:val="20"/>
                <w:szCs w:val="20"/>
              </w:rPr>
              <w:t>Feb</w:t>
            </w:r>
          </w:p>
        </w:tc>
        <w:tc>
          <w:tcPr>
            <w:tcW w:w="584" w:type="pct"/>
            <w:tcBorders>
              <w:top w:val="nil"/>
              <w:bottom w:val="single" w:sz="4" w:space="0" w:color="auto"/>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-4.20%</w:t>
            </w:r>
          </w:p>
        </w:tc>
        <w:tc>
          <w:tcPr>
            <w:tcW w:w="494" w:type="pct"/>
            <w:tcBorders>
              <w:top w:val="nil"/>
              <w:bottom w:val="single" w:sz="4" w:space="0" w:color="auto"/>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w:t>
            </w:r>
          </w:p>
        </w:tc>
        <w:tc>
          <w:tcPr>
            <w:tcW w:w="494" w:type="pct"/>
            <w:tcBorders>
              <w:top w:val="nil"/>
              <w:bottom w:val="single" w:sz="4" w:space="0" w:color="auto"/>
              <w:right w:val="single" w:sz="4" w:space="0" w:color="auto"/>
            </w:tcBorders>
            <w:shd w:val="clear" w:color="auto" w:fill="auto"/>
            <w:vAlign w:val="center"/>
          </w:tcPr>
          <w:p w:rsidR="0066355B" w:rsidRPr="0066355B" w:rsidRDefault="0066355B" w:rsidP="0066355B">
            <w:pPr>
              <w:jc w:val="center"/>
              <w:rPr>
                <w:rFonts w:ascii="Tahoma" w:hAnsi="Tahoma" w:cs="Tahoma"/>
                <w:color w:val="000000"/>
                <w:sz w:val="20"/>
                <w:szCs w:val="20"/>
              </w:rPr>
            </w:pPr>
            <w:r w:rsidRPr="0066355B">
              <w:rPr>
                <w:rFonts w:ascii="Tahoma" w:hAnsi="Tahoma" w:cs="Tahoma" w:hint="eastAsia"/>
                <w:color w:val="000000"/>
                <w:sz w:val="20"/>
                <w:szCs w:val="20"/>
              </w:rPr>
              <w:t>-9.20%</w:t>
            </w:r>
          </w:p>
        </w:tc>
      </w:tr>
    </w:tbl>
    <w:p w:rsidR="0073278A" w:rsidRPr="00F40840" w:rsidRDefault="0073278A">
      <w:pPr>
        <w:rPr>
          <w:rFonts w:ascii="Tahoma" w:hAnsi="Tahoma" w:cs="Tahoma"/>
          <w:sz w:val="18"/>
          <w:szCs w:val="18"/>
        </w:rPr>
      </w:pPr>
    </w:p>
    <w:p w:rsidR="00301410" w:rsidRPr="005E0A18" w:rsidRDefault="004E1399" w:rsidP="00301410">
      <w:pPr>
        <w:framePr w:h="2476" w:hRule="exact" w:hSpace="180" w:wrap="around" w:vAnchor="text" w:hAnchor="text" w:y="1"/>
        <w:spacing w:line="400" w:lineRule="exact"/>
        <w:suppressOverlap/>
        <w:jc w:val="center"/>
        <w:rPr>
          <w:rFonts w:ascii="標楷體" w:eastAsia="標楷體" w:hAnsi="標楷體"/>
          <w:b/>
          <w:sz w:val="32"/>
          <w:szCs w:val="32"/>
        </w:rPr>
      </w:pPr>
      <w:r w:rsidRPr="005E0A18">
        <w:rPr>
          <w:rFonts w:ascii="標楷體" w:eastAsia="標楷體" w:hAnsi="標楷體" w:hint="eastAsia"/>
          <w:b/>
          <w:sz w:val="32"/>
          <w:szCs w:val="32"/>
        </w:rPr>
        <w:t>免責聲明</w:t>
      </w:r>
    </w:p>
    <w:p w:rsidR="00DE119C" w:rsidRPr="005E0A18" w:rsidRDefault="00DE119C" w:rsidP="00DE119C">
      <w:pPr>
        <w:framePr w:h="2476" w:hRule="exact" w:hSpace="180" w:wrap="around" w:vAnchor="text" w:hAnchor="text" w:y="1"/>
        <w:numPr>
          <w:ilvl w:val="0"/>
          <w:numId w:val="2"/>
        </w:numPr>
        <w:spacing w:line="260" w:lineRule="exact"/>
        <w:suppressOverlap/>
        <w:rPr>
          <w:rFonts w:ascii="標楷體" w:eastAsia="標楷體" w:hAnsi="標楷體"/>
          <w:b/>
          <w:sz w:val="20"/>
          <w:szCs w:val="20"/>
        </w:rPr>
      </w:pPr>
      <w:r w:rsidRPr="005E0A18">
        <w:rPr>
          <w:rFonts w:ascii="標楷體" w:eastAsia="標楷體" w:hAnsi="標楷體" w:hint="eastAsia"/>
          <w:b/>
          <w:sz w:val="20"/>
          <w:szCs w:val="20"/>
        </w:rPr>
        <w:t>本研究報告僅供本公司特定客戶參考。</w:t>
      </w:r>
    </w:p>
    <w:p w:rsidR="00DE119C" w:rsidRPr="005E0A18" w:rsidRDefault="00DE119C" w:rsidP="00DE119C">
      <w:pPr>
        <w:framePr w:h="2476" w:hRule="exact" w:hSpace="180" w:wrap="around" w:vAnchor="text" w:hAnchor="text" w:y="1"/>
        <w:numPr>
          <w:ilvl w:val="0"/>
          <w:numId w:val="2"/>
        </w:numPr>
        <w:spacing w:line="260" w:lineRule="exact"/>
        <w:suppressOverlap/>
        <w:rPr>
          <w:rFonts w:ascii="標楷體" w:eastAsia="標楷體" w:hAnsi="標楷體"/>
          <w:b/>
          <w:sz w:val="20"/>
          <w:szCs w:val="20"/>
        </w:rPr>
      </w:pPr>
      <w:r w:rsidRPr="005E0A18">
        <w:rPr>
          <w:rFonts w:ascii="標楷體" w:eastAsia="標楷體" w:hAnsi="標楷體" w:hint="eastAsia"/>
          <w:b/>
          <w:sz w:val="20"/>
          <w:szCs w:val="20"/>
        </w:rPr>
        <w:t>客戶進行投資決策時，應審慎考量本身之需求、投資風險及風險</w:t>
      </w:r>
      <w:proofErr w:type="gramStart"/>
      <w:r w:rsidRPr="005E0A18">
        <w:rPr>
          <w:rFonts w:ascii="標楷體" w:eastAsia="標楷體" w:hAnsi="標楷體" w:hint="eastAsia"/>
          <w:b/>
          <w:sz w:val="20"/>
          <w:szCs w:val="20"/>
        </w:rPr>
        <w:t>承壓度</w:t>
      </w:r>
      <w:proofErr w:type="gramEnd"/>
      <w:r w:rsidRPr="005E0A18">
        <w:rPr>
          <w:rFonts w:ascii="標楷體" w:eastAsia="標楷體" w:hAnsi="標楷體" w:hint="eastAsia"/>
          <w:b/>
          <w:sz w:val="20"/>
          <w:szCs w:val="20"/>
        </w:rPr>
        <w:t>，並就投資結果自行負責，本公司不作任何獲利保證，亦不就投資損害負任何法律責任。</w:t>
      </w:r>
    </w:p>
    <w:p w:rsidR="00DE119C" w:rsidRPr="004C37FE" w:rsidRDefault="00DE119C" w:rsidP="00DE119C">
      <w:pPr>
        <w:framePr w:h="2476" w:hRule="exact" w:hSpace="180" w:wrap="around" w:vAnchor="text" w:hAnchor="text" w:y="1"/>
        <w:numPr>
          <w:ilvl w:val="0"/>
          <w:numId w:val="2"/>
        </w:numPr>
        <w:spacing w:line="260" w:lineRule="exact"/>
        <w:suppressOverlap/>
        <w:rPr>
          <w:rFonts w:ascii="標楷體" w:eastAsia="標楷體" w:hAnsi="標楷體"/>
          <w:b/>
          <w:sz w:val="20"/>
          <w:szCs w:val="20"/>
        </w:rPr>
      </w:pPr>
      <w:r w:rsidRPr="005E0A18">
        <w:rPr>
          <w:rFonts w:ascii="標楷體" w:eastAsia="標楷體" w:hAnsi="標楷體" w:hint="eastAsia"/>
          <w:b/>
          <w:sz w:val="20"/>
          <w:szCs w:val="20"/>
        </w:rPr>
        <w:t>本研究報告內容取材自本公司認可之來源，但不保證其完整性及精確性、該報告所載財務資料、預估及意見，係本公司於特定日期就現有資訊所作之專業判斷，</w:t>
      </w:r>
      <w:r>
        <w:rPr>
          <w:rFonts w:ascii="標楷體" w:eastAsia="標楷體" w:hAnsi="標楷體" w:hint="eastAsia"/>
          <w:b/>
          <w:sz w:val="20"/>
          <w:szCs w:val="20"/>
        </w:rPr>
        <w:t>嗣後變更時，本公司將不做預告或更新；本研究報告內容僅供參考，未</w:t>
      </w:r>
      <w:r w:rsidRPr="005E0A18">
        <w:rPr>
          <w:rFonts w:ascii="標楷體" w:eastAsia="標楷體" w:hAnsi="標楷體" w:hint="eastAsia"/>
          <w:b/>
          <w:sz w:val="20"/>
          <w:szCs w:val="20"/>
        </w:rPr>
        <w:t>盡完善之處，本公司恕不負責。</w:t>
      </w:r>
      <w:r w:rsidRPr="0098329E">
        <w:rPr>
          <w:rFonts w:ascii="標楷體" w:eastAsia="標楷體" w:hAnsi="標楷體" w:hint="eastAsia"/>
          <w:b/>
          <w:sz w:val="20"/>
          <w:szCs w:val="20"/>
        </w:rPr>
        <w:t>除</w:t>
      </w:r>
      <w:r w:rsidRPr="005E0A18">
        <w:rPr>
          <w:rFonts w:ascii="標楷體" w:eastAsia="標楷體" w:hAnsi="標楷體" w:hint="eastAsia"/>
          <w:b/>
          <w:sz w:val="20"/>
          <w:szCs w:val="20"/>
        </w:rPr>
        <w:t>經本公司同意，不得將本研究報告內容複製、轉載或以其他方式提供予其他第三人。</w:t>
      </w:r>
    </w:p>
    <w:p w:rsidR="004C37FE" w:rsidRPr="00DE119C" w:rsidRDefault="004C37FE" w:rsidP="004C37FE">
      <w:pPr>
        <w:framePr w:h="2476" w:hRule="exact" w:hSpace="180" w:wrap="around" w:vAnchor="text" w:hAnchor="text" w:y="1"/>
        <w:spacing w:line="260" w:lineRule="exact"/>
        <w:ind w:left="480"/>
        <w:suppressOverlap/>
        <w:rPr>
          <w:rFonts w:ascii="標楷體" w:eastAsia="標楷體" w:hAnsi="標楷體"/>
          <w:b/>
          <w:sz w:val="20"/>
          <w:szCs w:val="20"/>
        </w:rPr>
      </w:pPr>
    </w:p>
    <w:p w:rsidR="004C37FE" w:rsidRPr="00002972" w:rsidRDefault="004C37FE" w:rsidP="004C37FE">
      <w:pPr>
        <w:framePr w:h="2476" w:hRule="exact" w:hSpace="180" w:wrap="around" w:vAnchor="text" w:hAnchor="text" w:y="1"/>
        <w:spacing w:line="260" w:lineRule="exact"/>
        <w:ind w:left="480"/>
        <w:suppressOverlap/>
        <w:rPr>
          <w:rFonts w:ascii="標楷體" w:eastAsia="標楷體" w:hAnsi="標楷體"/>
          <w:b/>
          <w:sz w:val="20"/>
          <w:szCs w:val="20"/>
        </w:rPr>
      </w:pPr>
    </w:p>
    <w:sectPr w:rsidR="004C37FE" w:rsidRPr="00002972" w:rsidSect="00301410">
      <w:pgSz w:w="11906" w:h="16838"/>
      <w:pgMar w:top="851" w:right="991" w:bottom="993"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2BA" w:rsidRDefault="002062BA" w:rsidP="00AC6532">
      <w:r>
        <w:separator/>
      </w:r>
    </w:p>
  </w:endnote>
  <w:endnote w:type="continuationSeparator" w:id="0">
    <w:p w:rsidR="002062BA" w:rsidRDefault="002062BA" w:rsidP="00AC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MV Boli">
    <w:panose1 w:val="02000500030200090000"/>
    <w:charset w:val="00"/>
    <w:family w:val="auto"/>
    <w:pitch w:val="variable"/>
    <w:sig w:usb0="00000003" w:usb1="00000000" w:usb2="00000100" w:usb3="00000000" w:csb0="00000001" w:csb1="00000000"/>
  </w:font>
  <w:font w:name="Arial Black">
    <w:panose1 w:val="020B0A04020102020204"/>
    <w:charset w:val="00"/>
    <w:family w:val="swiss"/>
    <w:pitch w:val="variable"/>
    <w:sig w:usb0="00000287" w:usb1="00000000" w:usb2="00000000" w:usb3="00000000" w:csb0="000000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2BA" w:rsidRDefault="002062BA" w:rsidP="00AC6532">
      <w:r>
        <w:separator/>
      </w:r>
    </w:p>
  </w:footnote>
  <w:footnote w:type="continuationSeparator" w:id="0">
    <w:p w:rsidR="002062BA" w:rsidRDefault="002062BA" w:rsidP="00AC65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B52BE"/>
    <w:multiLevelType w:val="hybridMultilevel"/>
    <w:tmpl w:val="136202A6"/>
    <w:lvl w:ilvl="0" w:tplc="04090001">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24E9304D"/>
    <w:multiLevelType w:val="hybridMultilevel"/>
    <w:tmpl w:val="6328816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582C56AC"/>
    <w:multiLevelType w:val="hybridMultilevel"/>
    <w:tmpl w:val="DDFC8D10"/>
    <w:lvl w:ilvl="0" w:tplc="3E3E246A">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781D4C18"/>
    <w:multiLevelType w:val="hybridMultilevel"/>
    <w:tmpl w:val="52481AB6"/>
    <w:lvl w:ilvl="0" w:tplc="04090001">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88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80A"/>
    <w:rsid w:val="00000482"/>
    <w:rsid w:val="00000F29"/>
    <w:rsid w:val="00001DB8"/>
    <w:rsid w:val="000027EE"/>
    <w:rsid w:val="00002972"/>
    <w:rsid w:val="00003BA1"/>
    <w:rsid w:val="000040AD"/>
    <w:rsid w:val="000044B6"/>
    <w:rsid w:val="00004A1C"/>
    <w:rsid w:val="000050C5"/>
    <w:rsid w:val="000062E5"/>
    <w:rsid w:val="000070E7"/>
    <w:rsid w:val="000106EF"/>
    <w:rsid w:val="0001109F"/>
    <w:rsid w:val="000123AF"/>
    <w:rsid w:val="00012E23"/>
    <w:rsid w:val="000130E6"/>
    <w:rsid w:val="0001314C"/>
    <w:rsid w:val="0001339D"/>
    <w:rsid w:val="00014307"/>
    <w:rsid w:val="00015FA8"/>
    <w:rsid w:val="000162D5"/>
    <w:rsid w:val="00016898"/>
    <w:rsid w:val="000212C9"/>
    <w:rsid w:val="0002140A"/>
    <w:rsid w:val="0002343F"/>
    <w:rsid w:val="000247D9"/>
    <w:rsid w:val="00025C63"/>
    <w:rsid w:val="000268FF"/>
    <w:rsid w:val="00026C77"/>
    <w:rsid w:val="00027B5F"/>
    <w:rsid w:val="00031106"/>
    <w:rsid w:val="000315E7"/>
    <w:rsid w:val="000320F5"/>
    <w:rsid w:val="00032AB2"/>
    <w:rsid w:val="00033F88"/>
    <w:rsid w:val="00034368"/>
    <w:rsid w:val="0003440A"/>
    <w:rsid w:val="00034CB4"/>
    <w:rsid w:val="00035125"/>
    <w:rsid w:val="00035691"/>
    <w:rsid w:val="0003620F"/>
    <w:rsid w:val="00041A3C"/>
    <w:rsid w:val="00043563"/>
    <w:rsid w:val="0004455A"/>
    <w:rsid w:val="00044775"/>
    <w:rsid w:val="000449EC"/>
    <w:rsid w:val="00044FC2"/>
    <w:rsid w:val="00045027"/>
    <w:rsid w:val="000452F1"/>
    <w:rsid w:val="00046FCE"/>
    <w:rsid w:val="00050AEA"/>
    <w:rsid w:val="00050CB1"/>
    <w:rsid w:val="00051CA9"/>
    <w:rsid w:val="00052242"/>
    <w:rsid w:val="00053458"/>
    <w:rsid w:val="000537B9"/>
    <w:rsid w:val="00053DBB"/>
    <w:rsid w:val="00055129"/>
    <w:rsid w:val="00055A59"/>
    <w:rsid w:val="00056CA3"/>
    <w:rsid w:val="00057597"/>
    <w:rsid w:val="00057674"/>
    <w:rsid w:val="00057729"/>
    <w:rsid w:val="00057D53"/>
    <w:rsid w:val="00057E94"/>
    <w:rsid w:val="0006180F"/>
    <w:rsid w:val="000620DD"/>
    <w:rsid w:val="000621F3"/>
    <w:rsid w:val="0006445A"/>
    <w:rsid w:val="00065016"/>
    <w:rsid w:val="00065A92"/>
    <w:rsid w:val="00065FB9"/>
    <w:rsid w:val="0006683A"/>
    <w:rsid w:val="00066ABA"/>
    <w:rsid w:val="00067ACD"/>
    <w:rsid w:val="00067B8A"/>
    <w:rsid w:val="000706C4"/>
    <w:rsid w:val="00071132"/>
    <w:rsid w:val="00071C25"/>
    <w:rsid w:val="00071F0E"/>
    <w:rsid w:val="0007227C"/>
    <w:rsid w:val="00072B61"/>
    <w:rsid w:val="00072C9F"/>
    <w:rsid w:val="0007331C"/>
    <w:rsid w:val="0007432B"/>
    <w:rsid w:val="00074E3E"/>
    <w:rsid w:val="00075602"/>
    <w:rsid w:val="00080158"/>
    <w:rsid w:val="00081C3D"/>
    <w:rsid w:val="00081EF6"/>
    <w:rsid w:val="00082994"/>
    <w:rsid w:val="0008330A"/>
    <w:rsid w:val="000834EE"/>
    <w:rsid w:val="000838DB"/>
    <w:rsid w:val="0008518F"/>
    <w:rsid w:val="00085C3A"/>
    <w:rsid w:val="00090566"/>
    <w:rsid w:val="000910F7"/>
    <w:rsid w:val="00091C2C"/>
    <w:rsid w:val="00092301"/>
    <w:rsid w:val="000933CC"/>
    <w:rsid w:val="00094E2D"/>
    <w:rsid w:val="000966CB"/>
    <w:rsid w:val="00097A0A"/>
    <w:rsid w:val="000A0372"/>
    <w:rsid w:val="000A124D"/>
    <w:rsid w:val="000A1863"/>
    <w:rsid w:val="000A2676"/>
    <w:rsid w:val="000A3EB7"/>
    <w:rsid w:val="000A3F97"/>
    <w:rsid w:val="000A419B"/>
    <w:rsid w:val="000A4494"/>
    <w:rsid w:val="000A53D0"/>
    <w:rsid w:val="000A61F6"/>
    <w:rsid w:val="000A673E"/>
    <w:rsid w:val="000A7F2B"/>
    <w:rsid w:val="000B0BF6"/>
    <w:rsid w:val="000B165B"/>
    <w:rsid w:val="000B20AE"/>
    <w:rsid w:val="000B2CC7"/>
    <w:rsid w:val="000B2FA8"/>
    <w:rsid w:val="000B3C43"/>
    <w:rsid w:val="000B4390"/>
    <w:rsid w:val="000B4474"/>
    <w:rsid w:val="000B4969"/>
    <w:rsid w:val="000B4E8F"/>
    <w:rsid w:val="000B64DD"/>
    <w:rsid w:val="000B65BA"/>
    <w:rsid w:val="000B68A4"/>
    <w:rsid w:val="000B70DF"/>
    <w:rsid w:val="000B7332"/>
    <w:rsid w:val="000B7A67"/>
    <w:rsid w:val="000C1017"/>
    <w:rsid w:val="000C1EC8"/>
    <w:rsid w:val="000C2CE4"/>
    <w:rsid w:val="000C30CC"/>
    <w:rsid w:val="000C366B"/>
    <w:rsid w:val="000C41AD"/>
    <w:rsid w:val="000C4690"/>
    <w:rsid w:val="000C5A0A"/>
    <w:rsid w:val="000C6360"/>
    <w:rsid w:val="000C7A65"/>
    <w:rsid w:val="000C7BBF"/>
    <w:rsid w:val="000D0970"/>
    <w:rsid w:val="000D11B7"/>
    <w:rsid w:val="000D19CE"/>
    <w:rsid w:val="000D21A7"/>
    <w:rsid w:val="000D230A"/>
    <w:rsid w:val="000D35C3"/>
    <w:rsid w:val="000D35FA"/>
    <w:rsid w:val="000D43C4"/>
    <w:rsid w:val="000D4FF5"/>
    <w:rsid w:val="000D5205"/>
    <w:rsid w:val="000D5B18"/>
    <w:rsid w:val="000D6FAB"/>
    <w:rsid w:val="000D713A"/>
    <w:rsid w:val="000D724E"/>
    <w:rsid w:val="000D73F5"/>
    <w:rsid w:val="000D757C"/>
    <w:rsid w:val="000D7AA4"/>
    <w:rsid w:val="000E0287"/>
    <w:rsid w:val="000E1DF8"/>
    <w:rsid w:val="000E1E8A"/>
    <w:rsid w:val="000E2C8B"/>
    <w:rsid w:val="000E3678"/>
    <w:rsid w:val="000E4190"/>
    <w:rsid w:val="000E4391"/>
    <w:rsid w:val="000E5076"/>
    <w:rsid w:val="000E598E"/>
    <w:rsid w:val="000E6ECB"/>
    <w:rsid w:val="000F080E"/>
    <w:rsid w:val="000F0EFC"/>
    <w:rsid w:val="000F1783"/>
    <w:rsid w:val="000F181C"/>
    <w:rsid w:val="000F18BC"/>
    <w:rsid w:val="000F3AE7"/>
    <w:rsid w:val="000F4328"/>
    <w:rsid w:val="000F504F"/>
    <w:rsid w:val="000F50C8"/>
    <w:rsid w:val="000F66FC"/>
    <w:rsid w:val="000F70EC"/>
    <w:rsid w:val="000F73A2"/>
    <w:rsid w:val="000F762F"/>
    <w:rsid w:val="000F763D"/>
    <w:rsid w:val="000F7862"/>
    <w:rsid w:val="00100DD5"/>
    <w:rsid w:val="00101130"/>
    <w:rsid w:val="0010180D"/>
    <w:rsid w:val="00101E2F"/>
    <w:rsid w:val="00103182"/>
    <w:rsid w:val="00103545"/>
    <w:rsid w:val="00103F6E"/>
    <w:rsid w:val="00104275"/>
    <w:rsid w:val="00105040"/>
    <w:rsid w:val="0010549B"/>
    <w:rsid w:val="0010659A"/>
    <w:rsid w:val="001102AF"/>
    <w:rsid w:val="00110737"/>
    <w:rsid w:val="0011200F"/>
    <w:rsid w:val="001127DA"/>
    <w:rsid w:val="00112B43"/>
    <w:rsid w:val="001136E2"/>
    <w:rsid w:val="001139B7"/>
    <w:rsid w:val="00114033"/>
    <w:rsid w:val="00115B27"/>
    <w:rsid w:val="00116D60"/>
    <w:rsid w:val="00116F23"/>
    <w:rsid w:val="00117BA1"/>
    <w:rsid w:val="00117DDF"/>
    <w:rsid w:val="00117FA8"/>
    <w:rsid w:val="001202EB"/>
    <w:rsid w:val="0012060B"/>
    <w:rsid w:val="001206EB"/>
    <w:rsid w:val="0012158F"/>
    <w:rsid w:val="00121B21"/>
    <w:rsid w:val="00125A86"/>
    <w:rsid w:val="00126B36"/>
    <w:rsid w:val="00126F0A"/>
    <w:rsid w:val="001274F6"/>
    <w:rsid w:val="00127719"/>
    <w:rsid w:val="00127820"/>
    <w:rsid w:val="00131E27"/>
    <w:rsid w:val="001321FF"/>
    <w:rsid w:val="001329E9"/>
    <w:rsid w:val="0013406E"/>
    <w:rsid w:val="00135049"/>
    <w:rsid w:val="00135227"/>
    <w:rsid w:val="00136430"/>
    <w:rsid w:val="00136909"/>
    <w:rsid w:val="00136AFF"/>
    <w:rsid w:val="00136C1F"/>
    <w:rsid w:val="00140BB7"/>
    <w:rsid w:val="00141037"/>
    <w:rsid w:val="001417A5"/>
    <w:rsid w:val="00142429"/>
    <w:rsid w:val="00144300"/>
    <w:rsid w:val="001445DF"/>
    <w:rsid w:val="001447B3"/>
    <w:rsid w:val="00147563"/>
    <w:rsid w:val="0015271E"/>
    <w:rsid w:val="00152C90"/>
    <w:rsid w:val="00153542"/>
    <w:rsid w:val="00153A80"/>
    <w:rsid w:val="00154620"/>
    <w:rsid w:val="00156207"/>
    <w:rsid w:val="00156E4D"/>
    <w:rsid w:val="00156FD7"/>
    <w:rsid w:val="001572A9"/>
    <w:rsid w:val="00160853"/>
    <w:rsid w:val="00161F98"/>
    <w:rsid w:val="00162471"/>
    <w:rsid w:val="001632B0"/>
    <w:rsid w:val="00163960"/>
    <w:rsid w:val="00164A79"/>
    <w:rsid w:val="001660B8"/>
    <w:rsid w:val="0016682A"/>
    <w:rsid w:val="00166DD8"/>
    <w:rsid w:val="00170562"/>
    <w:rsid w:val="0017156E"/>
    <w:rsid w:val="00171F26"/>
    <w:rsid w:val="00171F36"/>
    <w:rsid w:val="00172AD7"/>
    <w:rsid w:val="00173A1C"/>
    <w:rsid w:val="00173D2E"/>
    <w:rsid w:val="00174CC2"/>
    <w:rsid w:val="00174D29"/>
    <w:rsid w:val="001751AD"/>
    <w:rsid w:val="001761D6"/>
    <w:rsid w:val="00176F3C"/>
    <w:rsid w:val="0017782C"/>
    <w:rsid w:val="00181071"/>
    <w:rsid w:val="0018145A"/>
    <w:rsid w:val="00181708"/>
    <w:rsid w:val="0018200C"/>
    <w:rsid w:val="0018368E"/>
    <w:rsid w:val="00186199"/>
    <w:rsid w:val="00186360"/>
    <w:rsid w:val="00187291"/>
    <w:rsid w:val="00190929"/>
    <w:rsid w:val="00191497"/>
    <w:rsid w:val="00192070"/>
    <w:rsid w:val="00192386"/>
    <w:rsid w:val="0019291B"/>
    <w:rsid w:val="00192B72"/>
    <w:rsid w:val="00193701"/>
    <w:rsid w:val="0019440C"/>
    <w:rsid w:val="0019494C"/>
    <w:rsid w:val="001974F9"/>
    <w:rsid w:val="001977AD"/>
    <w:rsid w:val="001A0791"/>
    <w:rsid w:val="001A10EF"/>
    <w:rsid w:val="001A17BE"/>
    <w:rsid w:val="001A1D39"/>
    <w:rsid w:val="001A1EAA"/>
    <w:rsid w:val="001A2849"/>
    <w:rsid w:val="001A297A"/>
    <w:rsid w:val="001A2EC8"/>
    <w:rsid w:val="001A41C9"/>
    <w:rsid w:val="001A5674"/>
    <w:rsid w:val="001A5C4F"/>
    <w:rsid w:val="001A6443"/>
    <w:rsid w:val="001A6793"/>
    <w:rsid w:val="001A7DC2"/>
    <w:rsid w:val="001B015E"/>
    <w:rsid w:val="001B0D48"/>
    <w:rsid w:val="001B1F95"/>
    <w:rsid w:val="001B45A1"/>
    <w:rsid w:val="001B5098"/>
    <w:rsid w:val="001B529B"/>
    <w:rsid w:val="001B59A4"/>
    <w:rsid w:val="001B5D08"/>
    <w:rsid w:val="001B67F1"/>
    <w:rsid w:val="001C030B"/>
    <w:rsid w:val="001C0828"/>
    <w:rsid w:val="001C0C38"/>
    <w:rsid w:val="001C1709"/>
    <w:rsid w:val="001C1A66"/>
    <w:rsid w:val="001C2557"/>
    <w:rsid w:val="001C2575"/>
    <w:rsid w:val="001C2629"/>
    <w:rsid w:val="001C264E"/>
    <w:rsid w:val="001C2A09"/>
    <w:rsid w:val="001C3728"/>
    <w:rsid w:val="001C5699"/>
    <w:rsid w:val="001D0895"/>
    <w:rsid w:val="001D0AC8"/>
    <w:rsid w:val="001D1487"/>
    <w:rsid w:val="001D14A0"/>
    <w:rsid w:val="001D1F32"/>
    <w:rsid w:val="001D39C5"/>
    <w:rsid w:val="001D3C85"/>
    <w:rsid w:val="001D4017"/>
    <w:rsid w:val="001D4EDA"/>
    <w:rsid w:val="001D6019"/>
    <w:rsid w:val="001D69A9"/>
    <w:rsid w:val="001D6DC1"/>
    <w:rsid w:val="001D7505"/>
    <w:rsid w:val="001D7DAF"/>
    <w:rsid w:val="001E0834"/>
    <w:rsid w:val="001E1BB2"/>
    <w:rsid w:val="001E2547"/>
    <w:rsid w:val="001E2A8C"/>
    <w:rsid w:val="001E2B15"/>
    <w:rsid w:val="001E3374"/>
    <w:rsid w:val="001E4246"/>
    <w:rsid w:val="001E5902"/>
    <w:rsid w:val="001E609A"/>
    <w:rsid w:val="001E6D3C"/>
    <w:rsid w:val="001E6D62"/>
    <w:rsid w:val="001E6F85"/>
    <w:rsid w:val="001E7229"/>
    <w:rsid w:val="001E7BE6"/>
    <w:rsid w:val="001F01AA"/>
    <w:rsid w:val="001F0688"/>
    <w:rsid w:val="001F082E"/>
    <w:rsid w:val="001F1BDA"/>
    <w:rsid w:val="001F4294"/>
    <w:rsid w:val="001F478B"/>
    <w:rsid w:val="001F5D6B"/>
    <w:rsid w:val="001F63D7"/>
    <w:rsid w:val="001F6DB4"/>
    <w:rsid w:val="00202511"/>
    <w:rsid w:val="00204424"/>
    <w:rsid w:val="002047E5"/>
    <w:rsid w:val="00205151"/>
    <w:rsid w:val="00205800"/>
    <w:rsid w:val="0020597B"/>
    <w:rsid w:val="00206208"/>
    <w:rsid w:val="002062BA"/>
    <w:rsid w:val="0020630A"/>
    <w:rsid w:val="0020708B"/>
    <w:rsid w:val="00207520"/>
    <w:rsid w:val="002077BC"/>
    <w:rsid w:val="00210B9D"/>
    <w:rsid w:val="002111F7"/>
    <w:rsid w:val="00212056"/>
    <w:rsid w:val="00213D1F"/>
    <w:rsid w:val="002140B8"/>
    <w:rsid w:val="00214391"/>
    <w:rsid w:val="0021488A"/>
    <w:rsid w:val="002157E0"/>
    <w:rsid w:val="00216741"/>
    <w:rsid w:val="0021745B"/>
    <w:rsid w:val="00217692"/>
    <w:rsid w:val="00220069"/>
    <w:rsid w:val="0022048D"/>
    <w:rsid w:val="00221031"/>
    <w:rsid w:val="002215A3"/>
    <w:rsid w:val="00221F0A"/>
    <w:rsid w:val="002223CB"/>
    <w:rsid w:val="00222FC9"/>
    <w:rsid w:val="00223222"/>
    <w:rsid w:val="00224686"/>
    <w:rsid w:val="00224AB7"/>
    <w:rsid w:val="00225383"/>
    <w:rsid w:val="0023007A"/>
    <w:rsid w:val="00230ED3"/>
    <w:rsid w:val="00231A09"/>
    <w:rsid w:val="00231C32"/>
    <w:rsid w:val="00232E29"/>
    <w:rsid w:val="00233868"/>
    <w:rsid w:val="00234DCB"/>
    <w:rsid w:val="00236A51"/>
    <w:rsid w:val="00240C0D"/>
    <w:rsid w:val="00241DF0"/>
    <w:rsid w:val="00241EFB"/>
    <w:rsid w:val="00243A38"/>
    <w:rsid w:val="00243E38"/>
    <w:rsid w:val="00243ECB"/>
    <w:rsid w:val="002445FF"/>
    <w:rsid w:val="00244634"/>
    <w:rsid w:val="00244689"/>
    <w:rsid w:val="002448DD"/>
    <w:rsid w:val="00244BCE"/>
    <w:rsid w:val="0024552D"/>
    <w:rsid w:val="00245C26"/>
    <w:rsid w:val="00247398"/>
    <w:rsid w:val="00247576"/>
    <w:rsid w:val="00247ECB"/>
    <w:rsid w:val="00247F23"/>
    <w:rsid w:val="00250346"/>
    <w:rsid w:val="00251003"/>
    <w:rsid w:val="00251475"/>
    <w:rsid w:val="00251D96"/>
    <w:rsid w:val="00253786"/>
    <w:rsid w:val="00253948"/>
    <w:rsid w:val="0025394A"/>
    <w:rsid w:val="00253C70"/>
    <w:rsid w:val="00254407"/>
    <w:rsid w:val="002555B3"/>
    <w:rsid w:val="00255850"/>
    <w:rsid w:val="00255E2B"/>
    <w:rsid w:val="00256695"/>
    <w:rsid w:val="002569D1"/>
    <w:rsid w:val="00256ECF"/>
    <w:rsid w:val="00257082"/>
    <w:rsid w:val="0026065E"/>
    <w:rsid w:val="00261B11"/>
    <w:rsid w:val="00261EB7"/>
    <w:rsid w:val="002622E4"/>
    <w:rsid w:val="002626E8"/>
    <w:rsid w:val="00262CEE"/>
    <w:rsid w:val="002636AB"/>
    <w:rsid w:val="0026676B"/>
    <w:rsid w:val="00266D4E"/>
    <w:rsid w:val="00267C18"/>
    <w:rsid w:val="00270C76"/>
    <w:rsid w:val="0027127C"/>
    <w:rsid w:val="0027187E"/>
    <w:rsid w:val="00271D53"/>
    <w:rsid w:val="00272934"/>
    <w:rsid w:val="00272EFB"/>
    <w:rsid w:val="0027464B"/>
    <w:rsid w:val="00275E81"/>
    <w:rsid w:val="00276A6B"/>
    <w:rsid w:val="00276D3F"/>
    <w:rsid w:val="00276E54"/>
    <w:rsid w:val="002771A5"/>
    <w:rsid w:val="0027722C"/>
    <w:rsid w:val="00277F39"/>
    <w:rsid w:val="00280A55"/>
    <w:rsid w:val="002840AC"/>
    <w:rsid w:val="002842E4"/>
    <w:rsid w:val="00285B3F"/>
    <w:rsid w:val="002869EC"/>
    <w:rsid w:val="00287A19"/>
    <w:rsid w:val="00287B1C"/>
    <w:rsid w:val="00287B3B"/>
    <w:rsid w:val="00287EDB"/>
    <w:rsid w:val="002901DA"/>
    <w:rsid w:val="002906F3"/>
    <w:rsid w:val="00293633"/>
    <w:rsid w:val="00295052"/>
    <w:rsid w:val="002956E7"/>
    <w:rsid w:val="00296FE0"/>
    <w:rsid w:val="00297468"/>
    <w:rsid w:val="002A0102"/>
    <w:rsid w:val="002A0377"/>
    <w:rsid w:val="002A076B"/>
    <w:rsid w:val="002A0F62"/>
    <w:rsid w:val="002A1B82"/>
    <w:rsid w:val="002A21BF"/>
    <w:rsid w:val="002A2513"/>
    <w:rsid w:val="002A2985"/>
    <w:rsid w:val="002A3829"/>
    <w:rsid w:val="002A5435"/>
    <w:rsid w:val="002A7FC0"/>
    <w:rsid w:val="002B0933"/>
    <w:rsid w:val="002B0A46"/>
    <w:rsid w:val="002B1C42"/>
    <w:rsid w:val="002B4DC2"/>
    <w:rsid w:val="002B5F81"/>
    <w:rsid w:val="002B6BE7"/>
    <w:rsid w:val="002B72AE"/>
    <w:rsid w:val="002C1C1D"/>
    <w:rsid w:val="002C1DA6"/>
    <w:rsid w:val="002C2E14"/>
    <w:rsid w:val="002C3CE0"/>
    <w:rsid w:val="002C3F03"/>
    <w:rsid w:val="002C46BE"/>
    <w:rsid w:val="002D270F"/>
    <w:rsid w:val="002D3563"/>
    <w:rsid w:val="002D3953"/>
    <w:rsid w:val="002D4026"/>
    <w:rsid w:val="002D5F97"/>
    <w:rsid w:val="002D6AC2"/>
    <w:rsid w:val="002D7C30"/>
    <w:rsid w:val="002E07CE"/>
    <w:rsid w:val="002E103E"/>
    <w:rsid w:val="002E1247"/>
    <w:rsid w:val="002E1497"/>
    <w:rsid w:val="002E1725"/>
    <w:rsid w:val="002E1CC0"/>
    <w:rsid w:val="002E33F3"/>
    <w:rsid w:val="002E3C1D"/>
    <w:rsid w:val="002E4149"/>
    <w:rsid w:val="002E4796"/>
    <w:rsid w:val="002E4F8D"/>
    <w:rsid w:val="002E5181"/>
    <w:rsid w:val="002E54C1"/>
    <w:rsid w:val="002E5AD2"/>
    <w:rsid w:val="002E627C"/>
    <w:rsid w:val="002E69EF"/>
    <w:rsid w:val="002E6CC3"/>
    <w:rsid w:val="002F0BFD"/>
    <w:rsid w:val="002F0CDA"/>
    <w:rsid w:val="002F0F89"/>
    <w:rsid w:val="002F133A"/>
    <w:rsid w:val="002F2CC4"/>
    <w:rsid w:val="002F402E"/>
    <w:rsid w:val="002F4156"/>
    <w:rsid w:val="002F543A"/>
    <w:rsid w:val="002F5A6A"/>
    <w:rsid w:val="002F5F9C"/>
    <w:rsid w:val="002F6A79"/>
    <w:rsid w:val="002F6CA5"/>
    <w:rsid w:val="002F6DA6"/>
    <w:rsid w:val="002F7CA5"/>
    <w:rsid w:val="003008CB"/>
    <w:rsid w:val="00301410"/>
    <w:rsid w:val="00301F3E"/>
    <w:rsid w:val="00302BAA"/>
    <w:rsid w:val="00303AEE"/>
    <w:rsid w:val="003042BB"/>
    <w:rsid w:val="003042DD"/>
    <w:rsid w:val="00304845"/>
    <w:rsid w:val="00305A23"/>
    <w:rsid w:val="00305E52"/>
    <w:rsid w:val="00311A89"/>
    <w:rsid w:val="0031288F"/>
    <w:rsid w:val="003129A2"/>
    <w:rsid w:val="00314843"/>
    <w:rsid w:val="00314948"/>
    <w:rsid w:val="003157AC"/>
    <w:rsid w:val="003158E7"/>
    <w:rsid w:val="00315FFC"/>
    <w:rsid w:val="003160DD"/>
    <w:rsid w:val="00316376"/>
    <w:rsid w:val="00316612"/>
    <w:rsid w:val="003170FD"/>
    <w:rsid w:val="0031778C"/>
    <w:rsid w:val="00317B03"/>
    <w:rsid w:val="003218FF"/>
    <w:rsid w:val="00321A67"/>
    <w:rsid w:val="003225FC"/>
    <w:rsid w:val="00322793"/>
    <w:rsid w:val="003231F2"/>
    <w:rsid w:val="00324606"/>
    <w:rsid w:val="00325E47"/>
    <w:rsid w:val="003260F6"/>
    <w:rsid w:val="0032721B"/>
    <w:rsid w:val="00327877"/>
    <w:rsid w:val="003301C8"/>
    <w:rsid w:val="00330844"/>
    <w:rsid w:val="00330F02"/>
    <w:rsid w:val="00333E82"/>
    <w:rsid w:val="00333FC6"/>
    <w:rsid w:val="00334361"/>
    <w:rsid w:val="00334640"/>
    <w:rsid w:val="00334D65"/>
    <w:rsid w:val="00336C1A"/>
    <w:rsid w:val="00340462"/>
    <w:rsid w:val="00341E19"/>
    <w:rsid w:val="00343B0B"/>
    <w:rsid w:val="00343D97"/>
    <w:rsid w:val="00343EB1"/>
    <w:rsid w:val="00344E1A"/>
    <w:rsid w:val="0034602E"/>
    <w:rsid w:val="0034658B"/>
    <w:rsid w:val="003465C6"/>
    <w:rsid w:val="00347511"/>
    <w:rsid w:val="00350E2A"/>
    <w:rsid w:val="0035189C"/>
    <w:rsid w:val="00351C0D"/>
    <w:rsid w:val="00352D72"/>
    <w:rsid w:val="003531A0"/>
    <w:rsid w:val="0035372B"/>
    <w:rsid w:val="00353AC2"/>
    <w:rsid w:val="003540B0"/>
    <w:rsid w:val="00355D1A"/>
    <w:rsid w:val="0035622C"/>
    <w:rsid w:val="0035643E"/>
    <w:rsid w:val="00356B6B"/>
    <w:rsid w:val="00360828"/>
    <w:rsid w:val="00363788"/>
    <w:rsid w:val="003643D5"/>
    <w:rsid w:val="0036505A"/>
    <w:rsid w:val="00365229"/>
    <w:rsid w:val="0036686B"/>
    <w:rsid w:val="003673A6"/>
    <w:rsid w:val="00367E9D"/>
    <w:rsid w:val="0037078D"/>
    <w:rsid w:val="00370FC4"/>
    <w:rsid w:val="00371316"/>
    <w:rsid w:val="00371E2B"/>
    <w:rsid w:val="00372C54"/>
    <w:rsid w:val="003736E2"/>
    <w:rsid w:val="0037379A"/>
    <w:rsid w:val="00374D62"/>
    <w:rsid w:val="00375391"/>
    <w:rsid w:val="0037593D"/>
    <w:rsid w:val="00375F01"/>
    <w:rsid w:val="00376012"/>
    <w:rsid w:val="003760D7"/>
    <w:rsid w:val="0037670A"/>
    <w:rsid w:val="0037674A"/>
    <w:rsid w:val="003769BE"/>
    <w:rsid w:val="003779CE"/>
    <w:rsid w:val="00381710"/>
    <w:rsid w:val="00381752"/>
    <w:rsid w:val="00382CCB"/>
    <w:rsid w:val="00384059"/>
    <w:rsid w:val="00384B7A"/>
    <w:rsid w:val="00386B32"/>
    <w:rsid w:val="00387002"/>
    <w:rsid w:val="00387AEA"/>
    <w:rsid w:val="00390199"/>
    <w:rsid w:val="00390319"/>
    <w:rsid w:val="00390CB4"/>
    <w:rsid w:val="00390D53"/>
    <w:rsid w:val="00392363"/>
    <w:rsid w:val="00392B35"/>
    <w:rsid w:val="00393C31"/>
    <w:rsid w:val="003944E6"/>
    <w:rsid w:val="00395850"/>
    <w:rsid w:val="00396290"/>
    <w:rsid w:val="003967B1"/>
    <w:rsid w:val="0039790A"/>
    <w:rsid w:val="0039792D"/>
    <w:rsid w:val="003A0F1B"/>
    <w:rsid w:val="003A1F12"/>
    <w:rsid w:val="003A20D0"/>
    <w:rsid w:val="003A22EC"/>
    <w:rsid w:val="003A4482"/>
    <w:rsid w:val="003A54CE"/>
    <w:rsid w:val="003A7367"/>
    <w:rsid w:val="003A7EB7"/>
    <w:rsid w:val="003B0011"/>
    <w:rsid w:val="003B0E8D"/>
    <w:rsid w:val="003B19EA"/>
    <w:rsid w:val="003B1A48"/>
    <w:rsid w:val="003B1FF8"/>
    <w:rsid w:val="003B2187"/>
    <w:rsid w:val="003B25BA"/>
    <w:rsid w:val="003B394B"/>
    <w:rsid w:val="003B4841"/>
    <w:rsid w:val="003B59E8"/>
    <w:rsid w:val="003B6665"/>
    <w:rsid w:val="003B68C0"/>
    <w:rsid w:val="003B73DF"/>
    <w:rsid w:val="003B79D7"/>
    <w:rsid w:val="003B7A2E"/>
    <w:rsid w:val="003B7EC7"/>
    <w:rsid w:val="003C3F5B"/>
    <w:rsid w:val="003C4DE3"/>
    <w:rsid w:val="003C6179"/>
    <w:rsid w:val="003C7058"/>
    <w:rsid w:val="003C7465"/>
    <w:rsid w:val="003C7FFC"/>
    <w:rsid w:val="003D07B7"/>
    <w:rsid w:val="003D0EC9"/>
    <w:rsid w:val="003D136A"/>
    <w:rsid w:val="003D2237"/>
    <w:rsid w:val="003D2D0D"/>
    <w:rsid w:val="003D34C4"/>
    <w:rsid w:val="003D38E3"/>
    <w:rsid w:val="003D3E19"/>
    <w:rsid w:val="003D540C"/>
    <w:rsid w:val="003D57DB"/>
    <w:rsid w:val="003D5B50"/>
    <w:rsid w:val="003D5D54"/>
    <w:rsid w:val="003D5F34"/>
    <w:rsid w:val="003D7102"/>
    <w:rsid w:val="003D7C5E"/>
    <w:rsid w:val="003E0D50"/>
    <w:rsid w:val="003E0E14"/>
    <w:rsid w:val="003E20A0"/>
    <w:rsid w:val="003E2FD4"/>
    <w:rsid w:val="003E31B8"/>
    <w:rsid w:val="003E3761"/>
    <w:rsid w:val="003E3A6E"/>
    <w:rsid w:val="003E41D3"/>
    <w:rsid w:val="003E5E52"/>
    <w:rsid w:val="003E6F17"/>
    <w:rsid w:val="003F03A2"/>
    <w:rsid w:val="003F0E58"/>
    <w:rsid w:val="003F1683"/>
    <w:rsid w:val="003F16B1"/>
    <w:rsid w:val="003F2DF8"/>
    <w:rsid w:val="003F3456"/>
    <w:rsid w:val="003F37DC"/>
    <w:rsid w:val="003F3BC2"/>
    <w:rsid w:val="003F4EE1"/>
    <w:rsid w:val="003F7424"/>
    <w:rsid w:val="003F7932"/>
    <w:rsid w:val="00400B14"/>
    <w:rsid w:val="0040118A"/>
    <w:rsid w:val="00401332"/>
    <w:rsid w:val="00401C98"/>
    <w:rsid w:val="004026D0"/>
    <w:rsid w:val="0040432B"/>
    <w:rsid w:val="00404485"/>
    <w:rsid w:val="00405A20"/>
    <w:rsid w:val="004068C3"/>
    <w:rsid w:val="004070FD"/>
    <w:rsid w:val="0040732F"/>
    <w:rsid w:val="004074F6"/>
    <w:rsid w:val="00407821"/>
    <w:rsid w:val="00410A8F"/>
    <w:rsid w:val="00411B91"/>
    <w:rsid w:val="00411F6A"/>
    <w:rsid w:val="00412D3B"/>
    <w:rsid w:val="00414E61"/>
    <w:rsid w:val="00415182"/>
    <w:rsid w:val="0041679B"/>
    <w:rsid w:val="004170B9"/>
    <w:rsid w:val="0042032B"/>
    <w:rsid w:val="00421E8C"/>
    <w:rsid w:val="00422B69"/>
    <w:rsid w:val="00423794"/>
    <w:rsid w:val="00425051"/>
    <w:rsid w:val="00426959"/>
    <w:rsid w:val="004269D1"/>
    <w:rsid w:val="00426B6E"/>
    <w:rsid w:val="00427E8B"/>
    <w:rsid w:val="00427F04"/>
    <w:rsid w:val="004301B5"/>
    <w:rsid w:val="00430A27"/>
    <w:rsid w:val="004334D5"/>
    <w:rsid w:val="00435364"/>
    <w:rsid w:val="00436E43"/>
    <w:rsid w:val="004452CB"/>
    <w:rsid w:val="00445AFF"/>
    <w:rsid w:val="00445D1E"/>
    <w:rsid w:val="00446620"/>
    <w:rsid w:val="004478D2"/>
    <w:rsid w:val="00451A22"/>
    <w:rsid w:val="004539E5"/>
    <w:rsid w:val="00454730"/>
    <w:rsid w:val="00455649"/>
    <w:rsid w:val="00457D5C"/>
    <w:rsid w:val="00457F14"/>
    <w:rsid w:val="00457F56"/>
    <w:rsid w:val="00461014"/>
    <w:rsid w:val="00461130"/>
    <w:rsid w:val="0046130A"/>
    <w:rsid w:val="0046160A"/>
    <w:rsid w:val="00462F8B"/>
    <w:rsid w:val="00465DAF"/>
    <w:rsid w:val="00466487"/>
    <w:rsid w:val="00466740"/>
    <w:rsid w:val="00466BA1"/>
    <w:rsid w:val="00467B49"/>
    <w:rsid w:val="00467F55"/>
    <w:rsid w:val="00467F89"/>
    <w:rsid w:val="0047072B"/>
    <w:rsid w:val="0047095E"/>
    <w:rsid w:val="00471C24"/>
    <w:rsid w:val="00472802"/>
    <w:rsid w:val="004732EC"/>
    <w:rsid w:val="00473D66"/>
    <w:rsid w:val="00473DB2"/>
    <w:rsid w:val="00475912"/>
    <w:rsid w:val="004764D1"/>
    <w:rsid w:val="00476D16"/>
    <w:rsid w:val="004804DB"/>
    <w:rsid w:val="004826EC"/>
    <w:rsid w:val="0048283C"/>
    <w:rsid w:val="00482C11"/>
    <w:rsid w:val="004833B8"/>
    <w:rsid w:val="00483439"/>
    <w:rsid w:val="00484BB5"/>
    <w:rsid w:val="00484CE4"/>
    <w:rsid w:val="004856EE"/>
    <w:rsid w:val="00487486"/>
    <w:rsid w:val="0049000E"/>
    <w:rsid w:val="00490AFA"/>
    <w:rsid w:val="0049126B"/>
    <w:rsid w:val="0049138B"/>
    <w:rsid w:val="00491D33"/>
    <w:rsid w:val="00493171"/>
    <w:rsid w:val="00493221"/>
    <w:rsid w:val="0049331D"/>
    <w:rsid w:val="00493B08"/>
    <w:rsid w:val="00494E07"/>
    <w:rsid w:val="0049740C"/>
    <w:rsid w:val="00497C15"/>
    <w:rsid w:val="00497E3B"/>
    <w:rsid w:val="004A01E7"/>
    <w:rsid w:val="004A0DAC"/>
    <w:rsid w:val="004A17F8"/>
    <w:rsid w:val="004A1880"/>
    <w:rsid w:val="004A3307"/>
    <w:rsid w:val="004A5923"/>
    <w:rsid w:val="004A6285"/>
    <w:rsid w:val="004A67BF"/>
    <w:rsid w:val="004A72D1"/>
    <w:rsid w:val="004A7622"/>
    <w:rsid w:val="004B1A3B"/>
    <w:rsid w:val="004B2D12"/>
    <w:rsid w:val="004B4B4D"/>
    <w:rsid w:val="004B50FE"/>
    <w:rsid w:val="004B5437"/>
    <w:rsid w:val="004B6D5B"/>
    <w:rsid w:val="004B7212"/>
    <w:rsid w:val="004C01D8"/>
    <w:rsid w:val="004C05C0"/>
    <w:rsid w:val="004C0A42"/>
    <w:rsid w:val="004C0D37"/>
    <w:rsid w:val="004C17BE"/>
    <w:rsid w:val="004C1BB5"/>
    <w:rsid w:val="004C1F8A"/>
    <w:rsid w:val="004C238C"/>
    <w:rsid w:val="004C37FE"/>
    <w:rsid w:val="004C4B48"/>
    <w:rsid w:val="004C558D"/>
    <w:rsid w:val="004C65BE"/>
    <w:rsid w:val="004D295E"/>
    <w:rsid w:val="004D2B58"/>
    <w:rsid w:val="004D31ED"/>
    <w:rsid w:val="004D52C7"/>
    <w:rsid w:val="004D5A05"/>
    <w:rsid w:val="004D5E25"/>
    <w:rsid w:val="004D5EE4"/>
    <w:rsid w:val="004D6856"/>
    <w:rsid w:val="004D71DF"/>
    <w:rsid w:val="004D7551"/>
    <w:rsid w:val="004D775F"/>
    <w:rsid w:val="004D7F62"/>
    <w:rsid w:val="004E0437"/>
    <w:rsid w:val="004E0C7A"/>
    <w:rsid w:val="004E1399"/>
    <w:rsid w:val="004E30AD"/>
    <w:rsid w:val="004E3DD6"/>
    <w:rsid w:val="004E47E7"/>
    <w:rsid w:val="004E4865"/>
    <w:rsid w:val="004E4E2B"/>
    <w:rsid w:val="004E57F4"/>
    <w:rsid w:val="004E5F4F"/>
    <w:rsid w:val="004E668D"/>
    <w:rsid w:val="004E6A7E"/>
    <w:rsid w:val="004E7C3E"/>
    <w:rsid w:val="004E7CA7"/>
    <w:rsid w:val="004F0BAE"/>
    <w:rsid w:val="004F17A1"/>
    <w:rsid w:val="004F2D49"/>
    <w:rsid w:val="004F458B"/>
    <w:rsid w:val="004F51A7"/>
    <w:rsid w:val="004F6388"/>
    <w:rsid w:val="004F6E56"/>
    <w:rsid w:val="004F6F2C"/>
    <w:rsid w:val="004F71DF"/>
    <w:rsid w:val="004F7420"/>
    <w:rsid w:val="004F7970"/>
    <w:rsid w:val="005010E9"/>
    <w:rsid w:val="00501AF8"/>
    <w:rsid w:val="00501B1A"/>
    <w:rsid w:val="00502025"/>
    <w:rsid w:val="00502C4E"/>
    <w:rsid w:val="005031E5"/>
    <w:rsid w:val="005031F3"/>
    <w:rsid w:val="00503C80"/>
    <w:rsid w:val="00504EA4"/>
    <w:rsid w:val="005052A8"/>
    <w:rsid w:val="00505E19"/>
    <w:rsid w:val="00506302"/>
    <w:rsid w:val="00506426"/>
    <w:rsid w:val="005068DB"/>
    <w:rsid w:val="00506942"/>
    <w:rsid w:val="00506F1B"/>
    <w:rsid w:val="005104C4"/>
    <w:rsid w:val="00510C02"/>
    <w:rsid w:val="005111BC"/>
    <w:rsid w:val="00511BED"/>
    <w:rsid w:val="005122BB"/>
    <w:rsid w:val="005138A9"/>
    <w:rsid w:val="00513AE8"/>
    <w:rsid w:val="0051466A"/>
    <w:rsid w:val="00516610"/>
    <w:rsid w:val="0051732B"/>
    <w:rsid w:val="00517D74"/>
    <w:rsid w:val="00520064"/>
    <w:rsid w:val="00520328"/>
    <w:rsid w:val="00522652"/>
    <w:rsid w:val="005241A6"/>
    <w:rsid w:val="00524226"/>
    <w:rsid w:val="00524C6D"/>
    <w:rsid w:val="005253A9"/>
    <w:rsid w:val="00525FFC"/>
    <w:rsid w:val="00530062"/>
    <w:rsid w:val="005301E4"/>
    <w:rsid w:val="00531406"/>
    <w:rsid w:val="0053192D"/>
    <w:rsid w:val="00534867"/>
    <w:rsid w:val="005359E9"/>
    <w:rsid w:val="00536E12"/>
    <w:rsid w:val="00537F18"/>
    <w:rsid w:val="00540261"/>
    <w:rsid w:val="00540620"/>
    <w:rsid w:val="005406FE"/>
    <w:rsid w:val="00542043"/>
    <w:rsid w:val="00542933"/>
    <w:rsid w:val="00543C83"/>
    <w:rsid w:val="00543C96"/>
    <w:rsid w:val="0054604C"/>
    <w:rsid w:val="00546BB7"/>
    <w:rsid w:val="00546D2F"/>
    <w:rsid w:val="005519B2"/>
    <w:rsid w:val="00551B79"/>
    <w:rsid w:val="00552B75"/>
    <w:rsid w:val="00552F80"/>
    <w:rsid w:val="0055642D"/>
    <w:rsid w:val="0055694B"/>
    <w:rsid w:val="005569EB"/>
    <w:rsid w:val="00560030"/>
    <w:rsid w:val="00560A86"/>
    <w:rsid w:val="00561285"/>
    <w:rsid w:val="00561915"/>
    <w:rsid w:val="00561E6C"/>
    <w:rsid w:val="005631E4"/>
    <w:rsid w:val="00564376"/>
    <w:rsid w:val="005644E1"/>
    <w:rsid w:val="00564E6C"/>
    <w:rsid w:val="0056549E"/>
    <w:rsid w:val="005673BE"/>
    <w:rsid w:val="00567C20"/>
    <w:rsid w:val="005700E8"/>
    <w:rsid w:val="005716D3"/>
    <w:rsid w:val="00571813"/>
    <w:rsid w:val="00571904"/>
    <w:rsid w:val="00572D9E"/>
    <w:rsid w:val="00574269"/>
    <w:rsid w:val="00574379"/>
    <w:rsid w:val="005745AD"/>
    <w:rsid w:val="0057508E"/>
    <w:rsid w:val="0057520A"/>
    <w:rsid w:val="00576400"/>
    <w:rsid w:val="00576703"/>
    <w:rsid w:val="005767FE"/>
    <w:rsid w:val="00576C32"/>
    <w:rsid w:val="005770EC"/>
    <w:rsid w:val="0057797A"/>
    <w:rsid w:val="00577E82"/>
    <w:rsid w:val="00581F43"/>
    <w:rsid w:val="00582A08"/>
    <w:rsid w:val="00582CDC"/>
    <w:rsid w:val="00583250"/>
    <w:rsid w:val="005834D2"/>
    <w:rsid w:val="00584250"/>
    <w:rsid w:val="00584AD4"/>
    <w:rsid w:val="00587159"/>
    <w:rsid w:val="00587680"/>
    <w:rsid w:val="00587EC0"/>
    <w:rsid w:val="00590281"/>
    <w:rsid w:val="005908E3"/>
    <w:rsid w:val="00590A9C"/>
    <w:rsid w:val="00590E43"/>
    <w:rsid w:val="00594801"/>
    <w:rsid w:val="00594938"/>
    <w:rsid w:val="005951E6"/>
    <w:rsid w:val="00595BBA"/>
    <w:rsid w:val="00596AF1"/>
    <w:rsid w:val="005A02AC"/>
    <w:rsid w:val="005A14B8"/>
    <w:rsid w:val="005A1F18"/>
    <w:rsid w:val="005A34E5"/>
    <w:rsid w:val="005A516F"/>
    <w:rsid w:val="005A5659"/>
    <w:rsid w:val="005A6EA4"/>
    <w:rsid w:val="005A7841"/>
    <w:rsid w:val="005A79BD"/>
    <w:rsid w:val="005B0050"/>
    <w:rsid w:val="005B0463"/>
    <w:rsid w:val="005B15DD"/>
    <w:rsid w:val="005B1D6B"/>
    <w:rsid w:val="005B2630"/>
    <w:rsid w:val="005B4CE4"/>
    <w:rsid w:val="005B59E4"/>
    <w:rsid w:val="005B5F5C"/>
    <w:rsid w:val="005B6AAE"/>
    <w:rsid w:val="005B6B6E"/>
    <w:rsid w:val="005B7B53"/>
    <w:rsid w:val="005C026A"/>
    <w:rsid w:val="005C0844"/>
    <w:rsid w:val="005C1FAB"/>
    <w:rsid w:val="005C2199"/>
    <w:rsid w:val="005C2890"/>
    <w:rsid w:val="005C332A"/>
    <w:rsid w:val="005C3B16"/>
    <w:rsid w:val="005C3F16"/>
    <w:rsid w:val="005C4208"/>
    <w:rsid w:val="005C4406"/>
    <w:rsid w:val="005C4B32"/>
    <w:rsid w:val="005C593D"/>
    <w:rsid w:val="005C6277"/>
    <w:rsid w:val="005C6466"/>
    <w:rsid w:val="005C760D"/>
    <w:rsid w:val="005C7B81"/>
    <w:rsid w:val="005D175E"/>
    <w:rsid w:val="005D2320"/>
    <w:rsid w:val="005D3415"/>
    <w:rsid w:val="005D3502"/>
    <w:rsid w:val="005D40AB"/>
    <w:rsid w:val="005D44F8"/>
    <w:rsid w:val="005D45E1"/>
    <w:rsid w:val="005D5270"/>
    <w:rsid w:val="005D5AC9"/>
    <w:rsid w:val="005D5E01"/>
    <w:rsid w:val="005D5EAA"/>
    <w:rsid w:val="005D64AD"/>
    <w:rsid w:val="005D6661"/>
    <w:rsid w:val="005D69F0"/>
    <w:rsid w:val="005D6C0C"/>
    <w:rsid w:val="005D7EF0"/>
    <w:rsid w:val="005E058F"/>
    <w:rsid w:val="005E0A18"/>
    <w:rsid w:val="005E1739"/>
    <w:rsid w:val="005E1D37"/>
    <w:rsid w:val="005E2201"/>
    <w:rsid w:val="005E5A03"/>
    <w:rsid w:val="005E6581"/>
    <w:rsid w:val="005E65E0"/>
    <w:rsid w:val="005E718A"/>
    <w:rsid w:val="005E7C4B"/>
    <w:rsid w:val="005F046F"/>
    <w:rsid w:val="005F1492"/>
    <w:rsid w:val="005F190C"/>
    <w:rsid w:val="005F468F"/>
    <w:rsid w:val="005F5BAA"/>
    <w:rsid w:val="005F5BE5"/>
    <w:rsid w:val="005F5CD4"/>
    <w:rsid w:val="005F60B3"/>
    <w:rsid w:val="005F6C5E"/>
    <w:rsid w:val="006008A3"/>
    <w:rsid w:val="00601A25"/>
    <w:rsid w:val="00601F81"/>
    <w:rsid w:val="00602533"/>
    <w:rsid w:val="006025C2"/>
    <w:rsid w:val="00602E7A"/>
    <w:rsid w:val="006039A5"/>
    <w:rsid w:val="006046FE"/>
    <w:rsid w:val="00605A9B"/>
    <w:rsid w:val="00606692"/>
    <w:rsid w:val="00607A60"/>
    <w:rsid w:val="00607D16"/>
    <w:rsid w:val="0061000A"/>
    <w:rsid w:val="00611456"/>
    <w:rsid w:val="00611740"/>
    <w:rsid w:val="00611E41"/>
    <w:rsid w:val="00612A3A"/>
    <w:rsid w:val="00612FF1"/>
    <w:rsid w:val="006136BF"/>
    <w:rsid w:val="00613B73"/>
    <w:rsid w:val="006148F7"/>
    <w:rsid w:val="00615384"/>
    <w:rsid w:val="006159D0"/>
    <w:rsid w:val="00615DE3"/>
    <w:rsid w:val="00616D22"/>
    <w:rsid w:val="006171BB"/>
    <w:rsid w:val="0061731A"/>
    <w:rsid w:val="00617450"/>
    <w:rsid w:val="00620B48"/>
    <w:rsid w:val="00620C29"/>
    <w:rsid w:val="0062107E"/>
    <w:rsid w:val="00621942"/>
    <w:rsid w:val="006222D0"/>
    <w:rsid w:val="006224D8"/>
    <w:rsid w:val="0062322F"/>
    <w:rsid w:val="00623392"/>
    <w:rsid w:val="00624E2C"/>
    <w:rsid w:val="00626A92"/>
    <w:rsid w:val="00626B81"/>
    <w:rsid w:val="00626CF7"/>
    <w:rsid w:val="006301A6"/>
    <w:rsid w:val="0063065A"/>
    <w:rsid w:val="00630732"/>
    <w:rsid w:val="006313E8"/>
    <w:rsid w:val="00631820"/>
    <w:rsid w:val="006328EC"/>
    <w:rsid w:val="006330E4"/>
    <w:rsid w:val="00633610"/>
    <w:rsid w:val="006336B5"/>
    <w:rsid w:val="006336B9"/>
    <w:rsid w:val="006347BD"/>
    <w:rsid w:val="00634F62"/>
    <w:rsid w:val="0063549D"/>
    <w:rsid w:val="00635BD7"/>
    <w:rsid w:val="0063680A"/>
    <w:rsid w:val="00636B2B"/>
    <w:rsid w:val="006406A8"/>
    <w:rsid w:val="0064252E"/>
    <w:rsid w:val="00643EAD"/>
    <w:rsid w:val="00645B38"/>
    <w:rsid w:val="0064626B"/>
    <w:rsid w:val="006473CC"/>
    <w:rsid w:val="006517C8"/>
    <w:rsid w:val="006521E2"/>
    <w:rsid w:val="00653D96"/>
    <w:rsid w:val="006546CE"/>
    <w:rsid w:val="00655140"/>
    <w:rsid w:val="006563AD"/>
    <w:rsid w:val="0066016C"/>
    <w:rsid w:val="006604DC"/>
    <w:rsid w:val="00660A41"/>
    <w:rsid w:val="00660C6F"/>
    <w:rsid w:val="00660E8B"/>
    <w:rsid w:val="0066115B"/>
    <w:rsid w:val="0066171A"/>
    <w:rsid w:val="006621C2"/>
    <w:rsid w:val="00662FBC"/>
    <w:rsid w:val="0066355B"/>
    <w:rsid w:val="006637E8"/>
    <w:rsid w:val="00664E2D"/>
    <w:rsid w:val="006650DB"/>
    <w:rsid w:val="006653D2"/>
    <w:rsid w:val="00665F66"/>
    <w:rsid w:val="00666D61"/>
    <w:rsid w:val="00666E9E"/>
    <w:rsid w:val="00667EE5"/>
    <w:rsid w:val="006700DC"/>
    <w:rsid w:val="00670421"/>
    <w:rsid w:val="00671246"/>
    <w:rsid w:val="00674E21"/>
    <w:rsid w:val="00676056"/>
    <w:rsid w:val="00676FD6"/>
    <w:rsid w:val="0067735D"/>
    <w:rsid w:val="00677FF3"/>
    <w:rsid w:val="0068167B"/>
    <w:rsid w:val="00681695"/>
    <w:rsid w:val="00681ED8"/>
    <w:rsid w:val="006825F2"/>
    <w:rsid w:val="006832AF"/>
    <w:rsid w:val="006834D4"/>
    <w:rsid w:val="006838C9"/>
    <w:rsid w:val="00684C9B"/>
    <w:rsid w:val="00685388"/>
    <w:rsid w:val="00686125"/>
    <w:rsid w:val="00686767"/>
    <w:rsid w:val="0068733D"/>
    <w:rsid w:val="006873CA"/>
    <w:rsid w:val="00691157"/>
    <w:rsid w:val="0069224B"/>
    <w:rsid w:val="006922E7"/>
    <w:rsid w:val="00692A76"/>
    <w:rsid w:val="00692B04"/>
    <w:rsid w:val="0069361A"/>
    <w:rsid w:val="006939AA"/>
    <w:rsid w:val="00694675"/>
    <w:rsid w:val="00695E7A"/>
    <w:rsid w:val="00695FB6"/>
    <w:rsid w:val="00696229"/>
    <w:rsid w:val="0069687A"/>
    <w:rsid w:val="0069700A"/>
    <w:rsid w:val="006977A8"/>
    <w:rsid w:val="006A02CF"/>
    <w:rsid w:val="006A1AF4"/>
    <w:rsid w:val="006A27FF"/>
    <w:rsid w:val="006A319E"/>
    <w:rsid w:val="006A3888"/>
    <w:rsid w:val="006A3B34"/>
    <w:rsid w:val="006A4358"/>
    <w:rsid w:val="006A5451"/>
    <w:rsid w:val="006A5D6E"/>
    <w:rsid w:val="006A7E58"/>
    <w:rsid w:val="006B0B12"/>
    <w:rsid w:val="006B10C6"/>
    <w:rsid w:val="006B1506"/>
    <w:rsid w:val="006B242A"/>
    <w:rsid w:val="006B321B"/>
    <w:rsid w:val="006B773C"/>
    <w:rsid w:val="006C098B"/>
    <w:rsid w:val="006C3769"/>
    <w:rsid w:val="006C438D"/>
    <w:rsid w:val="006C49AB"/>
    <w:rsid w:val="006C6EC5"/>
    <w:rsid w:val="006C7943"/>
    <w:rsid w:val="006D0C76"/>
    <w:rsid w:val="006D1569"/>
    <w:rsid w:val="006D193E"/>
    <w:rsid w:val="006D1B2D"/>
    <w:rsid w:val="006D1D2F"/>
    <w:rsid w:val="006D2409"/>
    <w:rsid w:val="006D29D4"/>
    <w:rsid w:val="006D2B90"/>
    <w:rsid w:val="006D3C84"/>
    <w:rsid w:val="006D3DFE"/>
    <w:rsid w:val="006D46C7"/>
    <w:rsid w:val="006D470E"/>
    <w:rsid w:val="006D473C"/>
    <w:rsid w:val="006D4943"/>
    <w:rsid w:val="006D5529"/>
    <w:rsid w:val="006D5CFC"/>
    <w:rsid w:val="006D6410"/>
    <w:rsid w:val="006D6D73"/>
    <w:rsid w:val="006D709A"/>
    <w:rsid w:val="006D73E8"/>
    <w:rsid w:val="006D78D1"/>
    <w:rsid w:val="006E1081"/>
    <w:rsid w:val="006E322D"/>
    <w:rsid w:val="006E479A"/>
    <w:rsid w:val="006E5162"/>
    <w:rsid w:val="006E610F"/>
    <w:rsid w:val="006E6548"/>
    <w:rsid w:val="006E6716"/>
    <w:rsid w:val="006E6A33"/>
    <w:rsid w:val="006E6B75"/>
    <w:rsid w:val="006E6FC2"/>
    <w:rsid w:val="006E70F9"/>
    <w:rsid w:val="006E7785"/>
    <w:rsid w:val="006F21E3"/>
    <w:rsid w:val="006F398E"/>
    <w:rsid w:val="006F3ADE"/>
    <w:rsid w:val="006F45F5"/>
    <w:rsid w:val="006F5D71"/>
    <w:rsid w:val="006F682F"/>
    <w:rsid w:val="006F6F0D"/>
    <w:rsid w:val="006F7F30"/>
    <w:rsid w:val="00701981"/>
    <w:rsid w:val="0070232A"/>
    <w:rsid w:val="00703F0A"/>
    <w:rsid w:val="00705086"/>
    <w:rsid w:val="007063F0"/>
    <w:rsid w:val="007067D9"/>
    <w:rsid w:val="00706E1B"/>
    <w:rsid w:val="0070760F"/>
    <w:rsid w:val="00710567"/>
    <w:rsid w:val="007109F2"/>
    <w:rsid w:val="0071118D"/>
    <w:rsid w:val="00711533"/>
    <w:rsid w:val="0071273B"/>
    <w:rsid w:val="00712C00"/>
    <w:rsid w:val="00713A5F"/>
    <w:rsid w:val="00714032"/>
    <w:rsid w:val="00714EAE"/>
    <w:rsid w:val="007157FF"/>
    <w:rsid w:val="00715942"/>
    <w:rsid w:val="007160F0"/>
    <w:rsid w:val="00716FFE"/>
    <w:rsid w:val="00717890"/>
    <w:rsid w:val="00720EB5"/>
    <w:rsid w:val="00722A7D"/>
    <w:rsid w:val="00722C51"/>
    <w:rsid w:val="00722D3B"/>
    <w:rsid w:val="00722FFA"/>
    <w:rsid w:val="00724615"/>
    <w:rsid w:val="00724908"/>
    <w:rsid w:val="00725B05"/>
    <w:rsid w:val="00726016"/>
    <w:rsid w:val="007264F8"/>
    <w:rsid w:val="00726526"/>
    <w:rsid w:val="00727488"/>
    <w:rsid w:val="00727D95"/>
    <w:rsid w:val="00727ED3"/>
    <w:rsid w:val="007320C5"/>
    <w:rsid w:val="007321DD"/>
    <w:rsid w:val="00732243"/>
    <w:rsid w:val="007324C9"/>
    <w:rsid w:val="0073278A"/>
    <w:rsid w:val="007330E6"/>
    <w:rsid w:val="00733D2B"/>
    <w:rsid w:val="00734F83"/>
    <w:rsid w:val="007365B6"/>
    <w:rsid w:val="00737D9F"/>
    <w:rsid w:val="00741054"/>
    <w:rsid w:val="007436E4"/>
    <w:rsid w:val="007442F8"/>
    <w:rsid w:val="007452FF"/>
    <w:rsid w:val="00745739"/>
    <w:rsid w:val="00746699"/>
    <w:rsid w:val="00746733"/>
    <w:rsid w:val="00747161"/>
    <w:rsid w:val="00750438"/>
    <w:rsid w:val="007505E3"/>
    <w:rsid w:val="00750AAC"/>
    <w:rsid w:val="007516A2"/>
    <w:rsid w:val="00751A3F"/>
    <w:rsid w:val="00751DBF"/>
    <w:rsid w:val="00753112"/>
    <w:rsid w:val="007544C7"/>
    <w:rsid w:val="007566C0"/>
    <w:rsid w:val="00756DAD"/>
    <w:rsid w:val="007600AF"/>
    <w:rsid w:val="007600F6"/>
    <w:rsid w:val="007606FB"/>
    <w:rsid w:val="00760A4D"/>
    <w:rsid w:val="00760C97"/>
    <w:rsid w:val="007625B4"/>
    <w:rsid w:val="00764666"/>
    <w:rsid w:val="007649C7"/>
    <w:rsid w:val="00765C62"/>
    <w:rsid w:val="00766665"/>
    <w:rsid w:val="00766834"/>
    <w:rsid w:val="00766B90"/>
    <w:rsid w:val="00766C86"/>
    <w:rsid w:val="00766D4D"/>
    <w:rsid w:val="007704D5"/>
    <w:rsid w:val="00770B66"/>
    <w:rsid w:val="00771757"/>
    <w:rsid w:val="00771AC0"/>
    <w:rsid w:val="007723C9"/>
    <w:rsid w:val="00773E89"/>
    <w:rsid w:val="007745A1"/>
    <w:rsid w:val="007752BC"/>
    <w:rsid w:val="007753C7"/>
    <w:rsid w:val="00775818"/>
    <w:rsid w:val="007761EB"/>
    <w:rsid w:val="00776AEF"/>
    <w:rsid w:val="00777AC5"/>
    <w:rsid w:val="00780A04"/>
    <w:rsid w:val="00781619"/>
    <w:rsid w:val="00782C82"/>
    <w:rsid w:val="00783758"/>
    <w:rsid w:val="007851ED"/>
    <w:rsid w:val="007872AF"/>
    <w:rsid w:val="00791AC9"/>
    <w:rsid w:val="007922E2"/>
    <w:rsid w:val="00792FCE"/>
    <w:rsid w:val="00793665"/>
    <w:rsid w:val="00793DCA"/>
    <w:rsid w:val="00794E76"/>
    <w:rsid w:val="007954EE"/>
    <w:rsid w:val="00797001"/>
    <w:rsid w:val="00797C7C"/>
    <w:rsid w:val="00797CB0"/>
    <w:rsid w:val="007A0261"/>
    <w:rsid w:val="007A0F4F"/>
    <w:rsid w:val="007A408F"/>
    <w:rsid w:val="007A46FE"/>
    <w:rsid w:val="007A5D93"/>
    <w:rsid w:val="007A6552"/>
    <w:rsid w:val="007A7423"/>
    <w:rsid w:val="007A7EF0"/>
    <w:rsid w:val="007B0000"/>
    <w:rsid w:val="007B03DB"/>
    <w:rsid w:val="007B1512"/>
    <w:rsid w:val="007B200D"/>
    <w:rsid w:val="007B2856"/>
    <w:rsid w:val="007B392D"/>
    <w:rsid w:val="007B3E7F"/>
    <w:rsid w:val="007B3F23"/>
    <w:rsid w:val="007B3F75"/>
    <w:rsid w:val="007B4412"/>
    <w:rsid w:val="007B4A59"/>
    <w:rsid w:val="007B4D3C"/>
    <w:rsid w:val="007B5FFB"/>
    <w:rsid w:val="007B6AC9"/>
    <w:rsid w:val="007B70F6"/>
    <w:rsid w:val="007C0111"/>
    <w:rsid w:val="007C0376"/>
    <w:rsid w:val="007C051D"/>
    <w:rsid w:val="007C194F"/>
    <w:rsid w:val="007C2ABD"/>
    <w:rsid w:val="007C3776"/>
    <w:rsid w:val="007C3942"/>
    <w:rsid w:val="007C4A4C"/>
    <w:rsid w:val="007C4CB3"/>
    <w:rsid w:val="007C56FC"/>
    <w:rsid w:val="007C6174"/>
    <w:rsid w:val="007C7494"/>
    <w:rsid w:val="007C75EE"/>
    <w:rsid w:val="007C7BDE"/>
    <w:rsid w:val="007D06C9"/>
    <w:rsid w:val="007D0A3D"/>
    <w:rsid w:val="007D1D5C"/>
    <w:rsid w:val="007D23AC"/>
    <w:rsid w:val="007D27B2"/>
    <w:rsid w:val="007D2B91"/>
    <w:rsid w:val="007D2C94"/>
    <w:rsid w:val="007D352C"/>
    <w:rsid w:val="007D61B3"/>
    <w:rsid w:val="007D6CF9"/>
    <w:rsid w:val="007D72A8"/>
    <w:rsid w:val="007E02C5"/>
    <w:rsid w:val="007E1117"/>
    <w:rsid w:val="007E248D"/>
    <w:rsid w:val="007E36F0"/>
    <w:rsid w:val="007E3DD2"/>
    <w:rsid w:val="007E3F58"/>
    <w:rsid w:val="007E4A83"/>
    <w:rsid w:val="007E4ECB"/>
    <w:rsid w:val="007E51CA"/>
    <w:rsid w:val="007E5A02"/>
    <w:rsid w:val="007E60DC"/>
    <w:rsid w:val="007F0202"/>
    <w:rsid w:val="007F06D3"/>
    <w:rsid w:val="007F0F1A"/>
    <w:rsid w:val="007F1C7C"/>
    <w:rsid w:val="007F322F"/>
    <w:rsid w:val="007F3DEE"/>
    <w:rsid w:val="007F5594"/>
    <w:rsid w:val="007F6440"/>
    <w:rsid w:val="007F73F2"/>
    <w:rsid w:val="007F7BEE"/>
    <w:rsid w:val="00800FA4"/>
    <w:rsid w:val="008010A2"/>
    <w:rsid w:val="008011DE"/>
    <w:rsid w:val="00802A73"/>
    <w:rsid w:val="00802B20"/>
    <w:rsid w:val="00803F52"/>
    <w:rsid w:val="008044EA"/>
    <w:rsid w:val="008047DE"/>
    <w:rsid w:val="00804BC1"/>
    <w:rsid w:val="00804C1B"/>
    <w:rsid w:val="00804D5B"/>
    <w:rsid w:val="008051AA"/>
    <w:rsid w:val="0080643C"/>
    <w:rsid w:val="00806678"/>
    <w:rsid w:val="008070B5"/>
    <w:rsid w:val="008101A4"/>
    <w:rsid w:val="008129DB"/>
    <w:rsid w:val="008133BA"/>
    <w:rsid w:val="00813F32"/>
    <w:rsid w:val="008149BC"/>
    <w:rsid w:val="00817833"/>
    <w:rsid w:val="008206DA"/>
    <w:rsid w:val="008207EE"/>
    <w:rsid w:val="00820A47"/>
    <w:rsid w:val="00820C82"/>
    <w:rsid w:val="00822B0B"/>
    <w:rsid w:val="00822EAB"/>
    <w:rsid w:val="00822F2E"/>
    <w:rsid w:val="008235BA"/>
    <w:rsid w:val="00824B13"/>
    <w:rsid w:val="00824CD2"/>
    <w:rsid w:val="00825FC9"/>
    <w:rsid w:val="008262E9"/>
    <w:rsid w:val="008269AF"/>
    <w:rsid w:val="008278C4"/>
    <w:rsid w:val="00827B00"/>
    <w:rsid w:val="00830C44"/>
    <w:rsid w:val="00830D41"/>
    <w:rsid w:val="008311D5"/>
    <w:rsid w:val="00831842"/>
    <w:rsid w:val="00831DD1"/>
    <w:rsid w:val="00831ED5"/>
    <w:rsid w:val="00831F9C"/>
    <w:rsid w:val="00832392"/>
    <w:rsid w:val="00834B92"/>
    <w:rsid w:val="00834CAE"/>
    <w:rsid w:val="00834F59"/>
    <w:rsid w:val="008351AC"/>
    <w:rsid w:val="008354E6"/>
    <w:rsid w:val="0083551E"/>
    <w:rsid w:val="00835F48"/>
    <w:rsid w:val="0083748C"/>
    <w:rsid w:val="00837B46"/>
    <w:rsid w:val="00837CF7"/>
    <w:rsid w:val="00840CF6"/>
    <w:rsid w:val="008419B8"/>
    <w:rsid w:val="0084265E"/>
    <w:rsid w:val="00843847"/>
    <w:rsid w:val="00843FE5"/>
    <w:rsid w:val="00844571"/>
    <w:rsid w:val="00844E3A"/>
    <w:rsid w:val="00844FC9"/>
    <w:rsid w:val="00845095"/>
    <w:rsid w:val="008464B3"/>
    <w:rsid w:val="0084654F"/>
    <w:rsid w:val="00846659"/>
    <w:rsid w:val="00847170"/>
    <w:rsid w:val="0084747B"/>
    <w:rsid w:val="00847DD3"/>
    <w:rsid w:val="00850802"/>
    <w:rsid w:val="00850B56"/>
    <w:rsid w:val="00850BE2"/>
    <w:rsid w:val="00851901"/>
    <w:rsid w:val="0085295D"/>
    <w:rsid w:val="00852B70"/>
    <w:rsid w:val="00852B73"/>
    <w:rsid w:val="00853B60"/>
    <w:rsid w:val="00855503"/>
    <w:rsid w:val="00856A11"/>
    <w:rsid w:val="008578E1"/>
    <w:rsid w:val="008604F2"/>
    <w:rsid w:val="008611F5"/>
    <w:rsid w:val="0086129D"/>
    <w:rsid w:val="00861D51"/>
    <w:rsid w:val="00862496"/>
    <w:rsid w:val="008630F0"/>
    <w:rsid w:val="0086401E"/>
    <w:rsid w:val="0086411E"/>
    <w:rsid w:val="0086446F"/>
    <w:rsid w:val="0086497A"/>
    <w:rsid w:val="00864A3E"/>
    <w:rsid w:val="00866936"/>
    <w:rsid w:val="008671A9"/>
    <w:rsid w:val="008671D9"/>
    <w:rsid w:val="00870681"/>
    <w:rsid w:val="00870A4D"/>
    <w:rsid w:val="00870C95"/>
    <w:rsid w:val="00870CB9"/>
    <w:rsid w:val="00871B6D"/>
    <w:rsid w:val="008722B3"/>
    <w:rsid w:val="0087393E"/>
    <w:rsid w:val="008746A2"/>
    <w:rsid w:val="00874A54"/>
    <w:rsid w:val="00874ED6"/>
    <w:rsid w:val="00875511"/>
    <w:rsid w:val="0087599E"/>
    <w:rsid w:val="00875BE6"/>
    <w:rsid w:val="008770D1"/>
    <w:rsid w:val="00877D57"/>
    <w:rsid w:val="00881B74"/>
    <w:rsid w:val="00882126"/>
    <w:rsid w:val="008822C9"/>
    <w:rsid w:val="0088275E"/>
    <w:rsid w:val="008839AD"/>
    <w:rsid w:val="0088430A"/>
    <w:rsid w:val="00885B5D"/>
    <w:rsid w:val="00885E32"/>
    <w:rsid w:val="008862A7"/>
    <w:rsid w:val="00886766"/>
    <w:rsid w:val="008877D5"/>
    <w:rsid w:val="00887D1C"/>
    <w:rsid w:val="00887E87"/>
    <w:rsid w:val="00887FDB"/>
    <w:rsid w:val="00887FE0"/>
    <w:rsid w:val="00890CF4"/>
    <w:rsid w:val="008914F1"/>
    <w:rsid w:val="00891BDB"/>
    <w:rsid w:val="00892B8F"/>
    <w:rsid w:val="00892D46"/>
    <w:rsid w:val="00892DEE"/>
    <w:rsid w:val="00893516"/>
    <w:rsid w:val="00893975"/>
    <w:rsid w:val="008945B1"/>
    <w:rsid w:val="00895473"/>
    <w:rsid w:val="00895AFD"/>
    <w:rsid w:val="00897A86"/>
    <w:rsid w:val="008A0D7F"/>
    <w:rsid w:val="008A13AA"/>
    <w:rsid w:val="008A2DD8"/>
    <w:rsid w:val="008A38E1"/>
    <w:rsid w:val="008A3CF9"/>
    <w:rsid w:val="008A3DE1"/>
    <w:rsid w:val="008A4540"/>
    <w:rsid w:val="008A48E4"/>
    <w:rsid w:val="008A4AE1"/>
    <w:rsid w:val="008A4C47"/>
    <w:rsid w:val="008A4FA6"/>
    <w:rsid w:val="008A50F1"/>
    <w:rsid w:val="008A5532"/>
    <w:rsid w:val="008A571A"/>
    <w:rsid w:val="008A5ADA"/>
    <w:rsid w:val="008A6344"/>
    <w:rsid w:val="008A6834"/>
    <w:rsid w:val="008A7A19"/>
    <w:rsid w:val="008B048F"/>
    <w:rsid w:val="008B0D26"/>
    <w:rsid w:val="008B131D"/>
    <w:rsid w:val="008B2C97"/>
    <w:rsid w:val="008B4D6D"/>
    <w:rsid w:val="008B501E"/>
    <w:rsid w:val="008B694C"/>
    <w:rsid w:val="008C06E8"/>
    <w:rsid w:val="008C09D3"/>
    <w:rsid w:val="008C0C46"/>
    <w:rsid w:val="008C18E5"/>
    <w:rsid w:val="008C1EB5"/>
    <w:rsid w:val="008C25DF"/>
    <w:rsid w:val="008C3257"/>
    <w:rsid w:val="008C40C9"/>
    <w:rsid w:val="008C4620"/>
    <w:rsid w:val="008C4CC2"/>
    <w:rsid w:val="008C69CC"/>
    <w:rsid w:val="008C7087"/>
    <w:rsid w:val="008C7831"/>
    <w:rsid w:val="008C7CD9"/>
    <w:rsid w:val="008D0021"/>
    <w:rsid w:val="008D02E6"/>
    <w:rsid w:val="008D073C"/>
    <w:rsid w:val="008D2C60"/>
    <w:rsid w:val="008D2D07"/>
    <w:rsid w:val="008D3EDF"/>
    <w:rsid w:val="008D4BB2"/>
    <w:rsid w:val="008D5CEA"/>
    <w:rsid w:val="008D6840"/>
    <w:rsid w:val="008D6852"/>
    <w:rsid w:val="008E0426"/>
    <w:rsid w:val="008E0647"/>
    <w:rsid w:val="008E0E54"/>
    <w:rsid w:val="008E196E"/>
    <w:rsid w:val="008E26F7"/>
    <w:rsid w:val="008E2AFB"/>
    <w:rsid w:val="008E3D18"/>
    <w:rsid w:val="008E3D53"/>
    <w:rsid w:val="008E53EF"/>
    <w:rsid w:val="008E615E"/>
    <w:rsid w:val="008E693E"/>
    <w:rsid w:val="008E7562"/>
    <w:rsid w:val="008F2243"/>
    <w:rsid w:val="008F283A"/>
    <w:rsid w:val="008F41C9"/>
    <w:rsid w:val="008F423F"/>
    <w:rsid w:val="008F5889"/>
    <w:rsid w:val="008F5DCE"/>
    <w:rsid w:val="008F6906"/>
    <w:rsid w:val="008F6AE1"/>
    <w:rsid w:val="00900585"/>
    <w:rsid w:val="00901645"/>
    <w:rsid w:val="00901DF8"/>
    <w:rsid w:val="00901FE2"/>
    <w:rsid w:val="0090315A"/>
    <w:rsid w:val="00903A48"/>
    <w:rsid w:val="0090405C"/>
    <w:rsid w:val="009052DE"/>
    <w:rsid w:val="0090707D"/>
    <w:rsid w:val="009100C6"/>
    <w:rsid w:val="00910C8D"/>
    <w:rsid w:val="00911E88"/>
    <w:rsid w:val="00913B1A"/>
    <w:rsid w:val="00915E2A"/>
    <w:rsid w:val="00916752"/>
    <w:rsid w:val="00916E88"/>
    <w:rsid w:val="009171E2"/>
    <w:rsid w:val="00917B32"/>
    <w:rsid w:val="00917D12"/>
    <w:rsid w:val="00921B21"/>
    <w:rsid w:val="0092425D"/>
    <w:rsid w:val="00924978"/>
    <w:rsid w:val="00924E9A"/>
    <w:rsid w:val="00924ED2"/>
    <w:rsid w:val="00925AC1"/>
    <w:rsid w:val="00925FD8"/>
    <w:rsid w:val="00926043"/>
    <w:rsid w:val="00927385"/>
    <w:rsid w:val="00927BDF"/>
    <w:rsid w:val="00930022"/>
    <w:rsid w:val="00932047"/>
    <w:rsid w:val="0093367B"/>
    <w:rsid w:val="00934C3B"/>
    <w:rsid w:val="0093594D"/>
    <w:rsid w:val="0093697A"/>
    <w:rsid w:val="00936B00"/>
    <w:rsid w:val="00937A62"/>
    <w:rsid w:val="00945A15"/>
    <w:rsid w:val="00945C5A"/>
    <w:rsid w:val="00950602"/>
    <w:rsid w:val="0095153A"/>
    <w:rsid w:val="00951662"/>
    <w:rsid w:val="00952331"/>
    <w:rsid w:val="00952CC4"/>
    <w:rsid w:val="00952EF3"/>
    <w:rsid w:val="00953E86"/>
    <w:rsid w:val="00955CB4"/>
    <w:rsid w:val="00955DAC"/>
    <w:rsid w:val="00955DDA"/>
    <w:rsid w:val="00955F83"/>
    <w:rsid w:val="00956691"/>
    <w:rsid w:val="0095713B"/>
    <w:rsid w:val="0095793E"/>
    <w:rsid w:val="0096374E"/>
    <w:rsid w:val="00963C9A"/>
    <w:rsid w:val="009640D8"/>
    <w:rsid w:val="009646CE"/>
    <w:rsid w:val="00964991"/>
    <w:rsid w:val="0096546A"/>
    <w:rsid w:val="00965D53"/>
    <w:rsid w:val="009660A5"/>
    <w:rsid w:val="00966874"/>
    <w:rsid w:val="0096698B"/>
    <w:rsid w:val="00966B04"/>
    <w:rsid w:val="00966C93"/>
    <w:rsid w:val="00970231"/>
    <w:rsid w:val="00970295"/>
    <w:rsid w:val="009707BC"/>
    <w:rsid w:val="009720EB"/>
    <w:rsid w:val="009722B9"/>
    <w:rsid w:val="00973DFF"/>
    <w:rsid w:val="00975034"/>
    <w:rsid w:val="0097593F"/>
    <w:rsid w:val="00975964"/>
    <w:rsid w:val="0098117C"/>
    <w:rsid w:val="009860AD"/>
    <w:rsid w:val="00986421"/>
    <w:rsid w:val="00986C52"/>
    <w:rsid w:val="00991579"/>
    <w:rsid w:val="009916F7"/>
    <w:rsid w:val="009934E5"/>
    <w:rsid w:val="00994117"/>
    <w:rsid w:val="009942EB"/>
    <w:rsid w:val="0099466B"/>
    <w:rsid w:val="0099504B"/>
    <w:rsid w:val="0099539B"/>
    <w:rsid w:val="00995F18"/>
    <w:rsid w:val="00997155"/>
    <w:rsid w:val="00997718"/>
    <w:rsid w:val="009A0BE7"/>
    <w:rsid w:val="009A214B"/>
    <w:rsid w:val="009A24A2"/>
    <w:rsid w:val="009A4061"/>
    <w:rsid w:val="009A58ED"/>
    <w:rsid w:val="009A5D9F"/>
    <w:rsid w:val="009A748A"/>
    <w:rsid w:val="009A77A6"/>
    <w:rsid w:val="009B0C8D"/>
    <w:rsid w:val="009B11E1"/>
    <w:rsid w:val="009B1466"/>
    <w:rsid w:val="009B16FA"/>
    <w:rsid w:val="009B1A93"/>
    <w:rsid w:val="009B2E95"/>
    <w:rsid w:val="009B3BD0"/>
    <w:rsid w:val="009B4A9D"/>
    <w:rsid w:val="009B535D"/>
    <w:rsid w:val="009B6D74"/>
    <w:rsid w:val="009B78FF"/>
    <w:rsid w:val="009C1EB2"/>
    <w:rsid w:val="009C34DB"/>
    <w:rsid w:val="009C36C5"/>
    <w:rsid w:val="009C68C5"/>
    <w:rsid w:val="009C7B08"/>
    <w:rsid w:val="009D0A70"/>
    <w:rsid w:val="009D0E92"/>
    <w:rsid w:val="009D1625"/>
    <w:rsid w:val="009D2826"/>
    <w:rsid w:val="009D2876"/>
    <w:rsid w:val="009D2896"/>
    <w:rsid w:val="009D2C18"/>
    <w:rsid w:val="009D4128"/>
    <w:rsid w:val="009D4622"/>
    <w:rsid w:val="009D476B"/>
    <w:rsid w:val="009D50A8"/>
    <w:rsid w:val="009D588A"/>
    <w:rsid w:val="009D59D8"/>
    <w:rsid w:val="009D5F0F"/>
    <w:rsid w:val="009D6A5B"/>
    <w:rsid w:val="009D6B87"/>
    <w:rsid w:val="009D7488"/>
    <w:rsid w:val="009D76AE"/>
    <w:rsid w:val="009D7A8A"/>
    <w:rsid w:val="009E01E2"/>
    <w:rsid w:val="009E07FB"/>
    <w:rsid w:val="009E1B46"/>
    <w:rsid w:val="009E2C51"/>
    <w:rsid w:val="009E34E6"/>
    <w:rsid w:val="009E48DA"/>
    <w:rsid w:val="009E4BC7"/>
    <w:rsid w:val="009E5BA9"/>
    <w:rsid w:val="009E6858"/>
    <w:rsid w:val="009E6DEF"/>
    <w:rsid w:val="009E7907"/>
    <w:rsid w:val="009F07E1"/>
    <w:rsid w:val="009F0FE2"/>
    <w:rsid w:val="009F1F4D"/>
    <w:rsid w:val="009F23C6"/>
    <w:rsid w:val="009F2B20"/>
    <w:rsid w:val="009F2F87"/>
    <w:rsid w:val="009F329C"/>
    <w:rsid w:val="009F5A7C"/>
    <w:rsid w:val="009F6689"/>
    <w:rsid w:val="009F6D88"/>
    <w:rsid w:val="009F6FF0"/>
    <w:rsid w:val="009F7D87"/>
    <w:rsid w:val="009F7EA5"/>
    <w:rsid w:val="00A007A0"/>
    <w:rsid w:val="00A015AA"/>
    <w:rsid w:val="00A017A8"/>
    <w:rsid w:val="00A01F02"/>
    <w:rsid w:val="00A02B25"/>
    <w:rsid w:val="00A02CCC"/>
    <w:rsid w:val="00A02CD7"/>
    <w:rsid w:val="00A03029"/>
    <w:rsid w:val="00A0354A"/>
    <w:rsid w:val="00A04BFA"/>
    <w:rsid w:val="00A054FE"/>
    <w:rsid w:val="00A0766D"/>
    <w:rsid w:val="00A10B87"/>
    <w:rsid w:val="00A12D5B"/>
    <w:rsid w:val="00A12E3B"/>
    <w:rsid w:val="00A145C4"/>
    <w:rsid w:val="00A14AA2"/>
    <w:rsid w:val="00A20950"/>
    <w:rsid w:val="00A20AA0"/>
    <w:rsid w:val="00A21107"/>
    <w:rsid w:val="00A2174E"/>
    <w:rsid w:val="00A21839"/>
    <w:rsid w:val="00A22124"/>
    <w:rsid w:val="00A231AE"/>
    <w:rsid w:val="00A232A5"/>
    <w:rsid w:val="00A23AEB"/>
    <w:rsid w:val="00A24082"/>
    <w:rsid w:val="00A240B7"/>
    <w:rsid w:val="00A251B3"/>
    <w:rsid w:val="00A2617B"/>
    <w:rsid w:val="00A32880"/>
    <w:rsid w:val="00A32A61"/>
    <w:rsid w:val="00A32BD2"/>
    <w:rsid w:val="00A33A0E"/>
    <w:rsid w:val="00A3425B"/>
    <w:rsid w:val="00A35CD7"/>
    <w:rsid w:val="00A35F85"/>
    <w:rsid w:val="00A3643A"/>
    <w:rsid w:val="00A4065B"/>
    <w:rsid w:val="00A40AD2"/>
    <w:rsid w:val="00A40F84"/>
    <w:rsid w:val="00A417A8"/>
    <w:rsid w:val="00A419D7"/>
    <w:rsid w:val="00A42CEE"/>
    <w:rsid w:val="00A44770"/>
    <w:rsid w:val="00A44E4B"/>
    <w:rsid w:val="00A45DDB"/>
    <w:rsid w:val="00A4762E"/>
    <w:rsid w:val="00A50544"/>
    <w:rsid w:val="00A5079C"/>
    <w:rsid w:val="00A50EE0"/>
    <w:rsid w:val="00A5116B"/>
    <w:rsid w:val="00A51FAE"/>
    <w:rsid w:val="00A521C5"/>
    <w:rsid w:val="00A52466"/>
    <w:rsid w:val="00A525A5"/>
    <w:rsid w:val="00A53690"/>
    <w:rsid w:val="00A5372D"/>
    <w:rsid w:val="00A53AB5"/>
    <w:rsid w:val="00A54759"/>
    <w:rsid w:val="00A5592B"/>
    <w:rsid w:val="00A55AEC"/>
    <w:rsid w:val="00A55B6E"/>
    <w:rsid w:val="00A55E8D"/>
    <w:rsid w:val="00A56406"/>
    <w:rsid w:val="00A568F0"/>
    <w:rsid w:val="00A578F4"/>
    <w:rsid w:val="00A57A7C"/>
    <w:rsid w:val="00A60326"/>
    <w:rsid w:val="00A614E6"/>
    <w:rsid w:val="00A61620"/>
    <w:rsid w:val="00A61F65"/>
    <w:rsid w:val="00A642B0"/>
    <w:rsid w:val="00A64DAC"/>
    <w:rsid w:val="00A64DE2"/>
    <w:rsid w:val="00A65D5E"/>
    <w:rsid w:val="00A65FF7"/>
    <w:rsid w:val="00A664CF"/>
    <w:rsid w:val="00A66A9A"/>
    <w:rsid w:val="00A66B2F"/>
    <w:rsid w:val="00A66F0D"/>
    <w:rsid w:val="00A67C89"/>
    <w:rsid w:val="00A70629"/>
    <w:rsid w:val="00A71E9E"/>
    <w:rsid w:val="00A72321"/>
    <w:rsid w:val="00A734E6"/>
    <w:rsid w:val="00A7472E"/>
    <w:rsid w:val="00A755AA"/>
    <w:rsid w:val="00A76D24"/>
    <w:rsid w:val="00A77272"/>
    <w:rsid w:val="00A77623"/>
    <w:rsid w:val="00A776BA"/>
    <w:rsid w:val="00A80C3D"/>
    <w:rsid w:val="00A80CC8"/>
    <w:rsid w:val="00A815F5"/>
    <w:rsid w:val="00A821B4"/>
    <w:rsid w:val="00A86850"/>
    <w:rsid w:val="00A90186"/>
    <w:rsid w:val="00A92280"/>
    <w:rsid w:val="00A9297D"/>
    <w:rsid w:val="00A92F13"/>
    <w:rsid w:val="00A930E1"/>
    <w:rsid w:val="00A937D4"/>
    <w:rsid w:val="00A93EC6"/>
    <w:rsid w:val="00A94267"/>
    <w:rsid w:val="00A94575"/>
    <w:rsid w:val="00A9560D"/>
    <w:rsid w:val="00A95E06"/>
    <w:rsid w:val="00A96C68"/>
    <w:rsid w:val="00A96F30"/>
    <w:rsid w:val="00AA0DAB"/>
    <w:rsid w:val="00AA211D"/>
    <w:rsid w:val="00AA3A16"/>
    <w:rsid w:val="00AA3B67"/>
    <w:rsid w:val="00AA407D"/>
    <w:rsid w:val="00AA4AB1"/>
    <w:rsid w:val="00AA4B85"/>
    <w:rsid w:val="00AA5765"/>
    <w:rsid w:val="00AA6D34"/>
    <w:rsid w:val="00AB02F8"/>
    <w:rsid w:val="00AB2258"/>
    <w:rsid w:val="00AB3F48"/>
    <w:rsid w:val="00AB4226"/>
    <w:rsid w:val="00AB486D"/>
    <w:rsid w:val="00AB522A"/>
    <w:rsid w:val="00AB570C"/>
    <w:rsid w:val="00AB743D"/>
    <w:rsid w:val="00AB774E"/>
    <w:rsid w:val="00AB7EA8"/>
    <w:rsid w:val="00AC057A"/>
    <w:rsid w:val="00AC066A"/>
    <w:rsid w:val="00AC53A6"/>
    <w:rsid w:val="00AC555C"/>
    <w:rsid w:val="00AC5F79"/>
    <w:rsid w:val="00AC6532"/>
    <w:rsid w:val="00AC6EB6"/>
    <w:rsid w:val="00AC7609"/>
    <w:rsid w:val="00AD065D"/>
    <w:rsid w:val="00AD07E5"/>
    <w:rsid w:val="00AD433E"/>
    <w:rsid w:val="00AD5076"/>
    <w:rsid w:val="00AD5B54"/>
    <w:rsid w:val="00AD65F8"/>
    <w:rsid w:val="00AD6E76"/>
    <w:rsid w:val="00AD7A16"/>
    <w:rsid w:val="00AD7C95"/>
    <w:rsid w:val="00AD7DC8"/>
    <w:rsid w:val="00AE0383"/>
    <w:rsid w:val="00AE0808"/>
    <w:rsid w:val="00AE1AFA"/>
    <w:rsid w:val="00AE1FFB"/>
    <w:rsid w:val="00AE2079"/>
    <w:rsid w:val="00AE3175"/>
    <w:rsid w:val="00AE3556"/>
    <w:rsid w:val="00AE5E6F"/>
    <w:rsid w:val="00AE7A9E"/>
    <w:rsid w:val="00AF0485"/>
    <w:rsid w:val="00AF04A5"/>
    <w:rsid w:val="00AF0D00"/>
    <w:rsid w:val="00AF1970"/>
    <w:rsid w:val="00AF1A38"/>
    <w:rsid w:val="00AF56D0"/>
    <w:rsid w:val="00AF56EB"/>
    <w:rsid w:val="00AF762D"/>
    <w:rsid w:val="00B0027C"/>
    <w:rsid w:val="00B00E9D"/>
    <w:rsid w:val="00B01176"/>
    <w:rsid w:val="00B01CB4"/>
    <w:rsid w:val="00B03EA1"/>
    <w:rsid w:val="00B041F9"/>
    <w:rsid w:val="00B04951"/>
    <w:rsid w:val="00B04E97"/>
    <w:rsid w:val="00B05686"/>
    <w:rsid w:val="00B06547"/>
    <w:rsid w:val="00B06F8E"/>
    <w:rsid w:val="00B07BF5"/>
    <w:rsid w:val="00B10676"/>
    <w:rsid w:val="00B13884"/>
    <w:rsid w:val="00B1551C"/>
    <w:rsid w:val="00B15928"/>
    <w:rsid w:val="00B15A56"/>
    <w:rsid w:val="00B1614E"/>
    <w:rsid w:val="00B16608"/>
    <w:rsid w:val="00B16903"/>
    <w:rsid w:val="00B17288"/>
    <w:rsid w:val="00B20241"/>
    <w:rsid w:val="00B22A4B"/>
    <w:rsid w:val="00B23555"/>
    <w:rsid w:val="00B24087"/>
    <w:rsid w:val="00B2427D"/>
    <w:rsid w:val="00B24B5E"/>
    <w:rsid w:val="00B24B9B"/>
    <w:rsid w:val="00B258CC"/>
    <w:rsid w:val="00B25C02"/>
    <w:rsid w:val="00B2635C"/>
    <w:rsid w:val="00B269FF"/>
    <w:rsid w:val="00B26C10"/>
    <w:rsid w:val="00B27C9A"/>
    <w:rsid w:val="00B302A8"/>
    <w:rsid w:val="00B304CB"/>
    <w:rsid w:val="00B30DFA"/>
    <w:rsid w:val="00B31185"/>
    <w:rsid w:val="00B31DB5"/>
    <w:rsid w:val="00B32598"/>
    <w:rsid w:val="00B3270B"/>
    <w:rsid w:val="00B32F47"/>
    <w:rsid w:val="00B3409E"/>
    <w:rsid w:val="00B34D09"/>
    <w:rsid w:val="00B36290"/>
    <w:rsid w:val="00B37B1A"/>
    <w:rsid w:val="00B37EF5"/>
    <w:rsid w:val="00B40757"/>
    <w:rsid w:val="00B40EF5"/>
    <w:rsid w:val="00B414C1"/>
    <w:rsid w:val="00B4164E"/>
    <w:rsid w:val="00B41851"/>
    <w:rsid w:val="00B420FF"/>
    <w:rsid w:val="00B42E54"/>
    <w:rsid w:val="00B43FF7"/>
    <w:rsid w:val="00B4437C"/>
    <w:rsid w:val="00B448B9"/>
    <w:rsid w:val="00B455D7"/>
    <w:rsid w:val="00B45A1F"/>
    <w:rsid w:val="00B4738C"/>
    <w:rsid w:val="00B51C78"/>
    <w:rsid w:val="00B51F74"/>
    <w:rsid w:val="00B53976"/>
    <w:rsid w:val="00B53D96"/>
    <w:rsid w:val="00B54E08"/>
    <w:rsid w:val="00B5673C"/>
    <w:rsid w:val="00B60930"/>
    <w:rsid w:val="00B60C6F"/>
    <w:rsid w:val="00B6198C"/>
    <w:rsid w:val="00B61F2B"/>
    <w:rsid w:val="00B62AD8"/>
    <w:rsid w:val="00B62BF6"/>
    <w:rsid w:val="00B64675"/>
    <w:rsid w:val="00B6527F"/>
    <w:rsid w:val="00B66750"/>
    <w:rsid w:val="00B678F1"/>
    <w:rsid w:val="00B67D88"/>
    <w:rsid w:val="00B67F83"/>
    <w:rsid w:val="00B7009C"/>
    <w:rsid w:val="00B708CE"/>
    <w:rsid w:val="00B71F49"/>
    <w:rsid w:val="00B729A6"/>
    <w:rsid w:val="00B73280"/>
    <w:rsid w:val="00B732DB"/>
    <w:rsid w:val="00B7454A"/>
    <w:rsid w:val="00B745EB"/>
    <w:rsid w:val="00B74DAF"/>
    <w:rsid w:val="00B75912"/>
    <w:rsid w:val="00B7665C"/>
    <w:rsid w:val="00B802ED"/>
    <w:rsid w:val="00B80F16"/>
    <w:rsid w:val="00B828C4"/>
    <w:rsid w:val="00B82BD1"/>
    <w:rsid w:val="00B82BFA"/>
    <w:rsid w:val="00B84248"/>
    <w:rsid w:val="00B84949"/>
    <w:rsid w:val="00B84FAB"/>
    <w:rsid w:val="00B86378"/>
    <w:rsid w:val="00B900FE"/>
    <w:rsid w:val="00B91D64"/>
    <w:rsid w:val="00B920F7"/>
    <w:rsid w:val="00B92BA5"/>
    <w:rsid w:val="00B93407"/>
    <w:rsid w:val="00B93412"/>
    <w:rsid w:val="00B95DF3"/>
    <w:rsid w:val="00B973B0"/>
    <w:rsid w:val="00B975D2"/>
    <w:rsid w:val="00B975D7"/>
    <w:rsid w:val="00B97DED"/>
    <w:rsid w:val="00BA0016"/>
    <w:rsid w:val="00BA01CE"/>
    <w:rsid w:val="00BA0577"/>
    <w:rsid w:val="00BA08B8"/>
    <w:rsid w:val="00BA0FC1"/>
    <w:rsid w:val="00BA2C88"/>
    <w:rsid w:val="00BA30A6"/>
    <w:rsid w:val="00BA31A1"/>
    <w:rsid w:val="00BA372B"/>
    <w:rsid w:val="00BA456B"/>
    <w:rsid w:val="00BA5FB7"/>
    <w:rsid w:val="00BA613C"/>
    <w:rsid w:val="00BA6C57"/>
    <w:rsid w:val="00BA6C6A"/>
    <w:rsid w:val="00BB07F0"/>
    <w:rsid w:val="00BB2478"/>
    <w:rsid w:val="00BB2AFB"/>
    <w:rsid w:val="00BB385D"/>
    <w:rsid w:val="00BB4179"/>
    <w:rsid w:val="00BB43EB"/>
    <w:rsid w:val="00BB59BD"/>
    <w:rsid w:val="00BB632E"/>
    <w:rsid w:val="00BB7941"/>
    <w:rsid w:val="00BB7F55"/>
    <w:rsid w:val="00BC03E4"/>
    <w:rsid w:val="00BC0912"/>
    <w:rsid w:val="00BC0D3F"/>
    <w:rsid w:val="00BC11AC"/>
    <w:rsid w:val="00BC1201"/>
    <w:rsid w:val="00BC2397"/>
    <w:rsid w:val="00BC3981"/>
    <w:rsid w:val="00BC3B1C"/>
    <w:rsid w:val="00BC3F27"/>
    <w:rsid w:val="00BC41A7"/>
    <w:rsid w:val="00BC4624"/>
    <w:rsid w:val="00BC4E3C"/>
    <w:rsid w:val="00BC502A"/>
    <w:rsid w:val="00BC75BD"/>
    <w:rsid w:val="00BD008E"/>
    <w:rsid w:val="00BD17EA"/>
    <w:rsid w:val="00BD1C44"/>
    <w:rsid w:val="00BD257C"/>
    <w:rsid w:val="00BD2CF0"/>
    <w:rsid w:val="00BD3842"/>
    <w:rsid w:val="00BD3ECF"/>
    <w:rsid w:val="00BD4378"/>
    <w:rsid w:val="00BD491B"/>
    <w:rsid w:val="00BD6412"/>
    <w:rsid w:val="00BD6495"/>
    <w:rsid w:val="00BD659F"/>
    <w:rsid w:val="00BD7C80"/>
    <w:rsid w:val="00BE0610"/>
    <w:rsid w:val="00BE0899"/>
    <w:rsid w:val="00BE3FEB"/>
    <w:rsid w:val="00BE541B"/>
    <w:rsid w:val="00BE62BB"/>
    <w:rsid w:val="00BE6F5A"/>
    <w:rsid w:val="00BE71A7"/>
    <w:rsid w:val="00BE7AD0"/>
    <w:rsid w:val="00BF022A"/>
    <w:rsid w:val="00BF02EA"/>
    <w:rsid w:val="00BF1567"/>
    <w:rsid w:val="00BF2AD2"/>
    <w:rsid w:val="00BF2CDE"/>
    <w:rsid w:val="00BF30D3"/>
    <w:rsid w:val="00BF31B4"/>
    <w:rsid w:val="00BF3B0C"/>
    <w:rsid w:val="00BF4B4A"/>
    <w:rsid w:val="00BF4C0F"/>
    <w:rsid w:val="00BF4C26"/>
    <w:rsid w:val="00BF5080"/>
    <w:rsid w:val="00BF5544"/>
    <w:rsid w:val="00BF5915"/>
    <w:rsid w:val="00BF5D4F"/>
    <w:rsid w:val="00BF71D9"/>
    <w:rsid w:val="00C00470"/>
    <w:rsid w:val="00C00498"/>
    <w:rsid w:val="00C00AC6"/>
    <w:rsid w:val="00C00C2A"/>
    <w:rsid w:val="00C0182C"/>
    <w:rsid w:val="00C01913"/>
    <w:rsid w:val="00C02F72"/>
    <w:rsid w:val="00C038C6"/>
    <w:rsid w:val="00C03CF1"/>
    <w:rsid w:val="00C04515"/>
    <w:rsid w:val="00C046B1"/>
    <w:rsid w:val="00C04CD7"/>
    <w:rsid w:val="00C0538E"/>
    <w:rsid w:val="00C05963"/>
    <w:rsid w:val="00C05CDE"/>
    <w:rsid w:val="00C05CF5"/>
    <w:rsid w:val="00C05D0A"/>
    <w:rsid w:val="00C05D24"/>
    <w:rsid w:val="00C07383"/>
    <w:rsid w:val="00C074B8"/>
    <w:rsid w:val="00C11629"/>
    <w:rsid w:val="00C118CC"/>
    <w:rsid w:val="00C124C3"/>
    <w:rsid w:val="00C12AE4"/>
    <w:rsid w:val="00C12FEA"/>
    <w:rsid w:val="00C13A6A"/>
    <w:rsid w:val="00C14894"/>
    <w:rsid w:val="00C155A2"/>
    <w:rsid w:val="00C1587B"/>
    <w:rsid w:val="00C1691D"/>
    <w:rsid w:val="00C17B81"/>
    <w:rsid w:val="00C22AD6"/>
    <w:rsid w:val="00C22FC0"/>
    <w:rsid w:val="00C23173"/>
    <w:rsid w:val="00C2373A"/>
    <w:rsid w:val="00C23F7E"/>
    <w:rsid w:val="00C278D9"/>
    <w:rsid w:val="00C278E4"/>
    <w:rsid w:val="00C3093A"/>
    <w:rsid w:val="00C3099C"/>
    <w:rsid w:val="00C30D1F"/>
    <w:rsid w:val="00C30DD2"/>
    <w:rsid w:val="00C3174E"/>
    <w:rsid w:val="00C321FE"/>
    <w:rsid w:val="00C32C53"/>
    <w:rsid w:val="00C32F92"/>
    <w:rsid w:val="00C33139"/>
    <w:rsid w:val="00C33416"/>
    <w:rsid w:val="00C34819"/>
    <w:rsid w:val="00C35D45"/>
    <w:rsid w:val="00C36451"/>
    <w:rsid w:val="00C36E36"/>
    <w:rsid w:val="00C37BD7"/>
    <w:rsid w:val="00C40DAC"/>
    <w:rsid w:val="00C41029"/>
    <w:rsid w:val="00C41948"/>
    <w:rsid w:val="00C427C4"/>
    <w:rsid w:val="00C42B25"/>
    <w:rsid w:val="00C42D6E"/>
    <w:rsid w:val="00C42DF0"/>
    <w:rsid w:val="00C43155"/>
    <w:rsid w:val="00C43233"/>
    <w:rsid w:val="00C438E0"/>
    <w:rsid w:val="00C439E5"/>
    <w:rsid w:val="00C4413B"/>
    <w:rsid w:val="00C4530F"/>
    <w:rsid w:val="00C453C0"/>
    <w:rsid w:val="00C45E77"/>
    <w:rsid w:val="00C46401"/>
    <w:rsid w:val="00C47293"/>
    <w:rsid w:val="00C472EB"/>
    <w:rsid w:val="00C47FE8"/>
    <w:rsid w:val="00C50A56"/>
    <w:rsid w:val="00C5174D"/>
    <w:rsid w:val="00C52181"/>
    <w:rsid w:val="00C5268D"/>
    <w:rsid w:val="00C53929"/>
    <w:rsid w:val="00C547B9"/>
    <w:rsid w:val="00C54874"/>
    <w:rsid w:val="00C54F1B"/>
    <w:rsid w:val="00C55D93"/>
    <w:rsid w:val="00C56241"/>
    <w:rsid w:val="00C5634F"/>
    <w:rsid w:val="00C56480"/>
    <w:rsid w:val="00C570EB"/>
    <w:rsid w:val="00C5725A"/>
    <w:rsid w:val="00C572B3"/>
    <w:rsid w:val="00C57D64"/>
    <w:rsid w:val="00C60F5F"/>
    <w:rsid w:val="00C615E1"/>
    <w:rsid w:val="00C6225F"/>
    <w:rsid w:val="00C62486"/>
    <w:rsid w:val="00C64C4B"/>
    <w:rsid w:val="00C6537E"/>
    <w:rsid w:val="00C67D82"/>
    <w:rsid w:val="00C7080C"/>
    <w:rsid w:val="00C70DC8"/>
    <w:rsid w:val="00C71EB6"/>
    <w:rsid w:val="00C72DC0"/>
    <w:rsid w:val="00C7462C"/>
    <w:rsid w:val="00C74E7C"/>
    <w:rsid w:val="00C8022B"/>
    <w:rsid w:val="00C8065B"/>
    <w:rsid w:val="00C80F50"/>
    <w:rsid w:val="00C815E2"/>
    <w:rsid w:val="00C81714"/>
    <w:rsid w:val="00C829F8"/>
    <w:rsid w:val="00C835EB"/>
    <w:rsid w:val="00C84117"/>
    <w:rsid w:val="00C85BB7"/>
    <w:rsid w:val="00C86E5D"/>
    <w:rsid w:val="00C90765"/>
    <w:rsid w:val="00C90C1F"/>
    <w:rsid w:val="00C91CFA"/>
    <w:rsid w:val="00C91F16"/>
    <w:rsid w:val="00C92C14"/>
    <w:rsid w:val="00C92C44"/>
    <w:rsid w:val="00C95641"/>
    <w:rsid w:val="00C9598D"/>
    <w:rsid w:val="00C95AA8"/>
    <w:rsid w:val="00C968D4"/>
    <w:rsid w:val="00C96AE9"/>
    <w:rsid w:val="00C97B56"/>
    <w:rsid w:val="00CA17D7"/>
    <w:rsid w:val="00CA1A22"/>
    <w:rsid w:val="00CA1DA6"/>
    <w:rsid w:val="00CA43D1"/>
    <w:rsid w:val="00CA4ED0"/>
    <w:rsid w:val="00CA5398"/>
    <w:rsid w:val="00CA582E"/>
    <w:rsid w:val="00CA7026"/>
    <w:rsid w:val="00CA7677"/>
    <w:rsid w:val="00CA7A94"/>
    <w:rsid w:val="00CB0364"/>
    <w:rsid w:val="00CB1509"/>
    <w:rsid w:val="00CB22B7"/>
    <w:rsid w:val="00CB2ECC"/>
    <w:rsid w:val="00CB36EC"/>
    <w:rsid w:val="00CB3C75"/>
    <w:rsid w:val="00CB4169"/>
    <w:rsid w:val="00CB41D6"/>
    <w:rsid w:val="00CB4FAC"/>
    <w:rsid w:val="00CB5521"/>
    <w:rsid w:val="00CB5AEF"/>
    <w:rsid w:val="00CB5BFA"/>
    <w:rsid w:val="00CB69EC"/>
    <w:rsid w:val="00CB7F01"/>
    <w:rsid w:val="00CC39C0"/>
    <w:rsid w:val="00CC4852"/>
    <w:rsid w:val="00CC5DA1"/>
    <w:rsid w:val="00CD0279"/>
    <w:rsid w:val="00CD0C6E"/>
    <w:rsid w:val="00CD12A1"/>
    <w:rsid w:val="00CD3B77"/>
    <w:rsid w:val="00CD3C74"/>
    <w:rsid w:val="00CD3C99"/>
    <w:rsid w:val="00CD6229"/>
    <w:rsid w:val="00CD689D"/>
    <w:rsid w:val="00CD693B"/>
    <w:rsid w:val="00CD711B"/>
    <w:rsid w:val="00CE2ED9"/>
    <w:rsid w:val="00CE3216"/>
    <w:rsid w:val="00CE349A"/>
    <w:rsid w:val="00CE3533"/>
    <w:rsid w:val="00CE4475"/>
    <w:rsid w:val="00CE56FB"/>
    <w:rsid w:val="00CE59F4"/>
    <w:rsid w:val="00CE5EE3"/>
    <w:rsid w:val="00CE5FBC"/>
    <w:rsid w:val="00CE6FFE"/>
    <w:rsid w:val="00CF0723"/>
    <w:rsid w:val="00CF0A0D"/>
    <w:rsid w:val="00CF1111"/>
    <w:rsid w:val="00CF1761"/>
    <w:rsid w:val="00CF18A4"/>
    <w:rsid w:val="00CF3012"/>
    <w:rsid w:val="00CF3B17"/>
    <w:rsid w:val="00CF3C27"/>
    <w:rsid w:val="00CF3E25"/>
    <w:rsid w:val="00CF5895"/>
    <w:rsid w:val="00CF6556"/>
    <w:rsid w:val="00CF6AD1"/>
    <w:rsid w:val="00CF6FA7"/>
    <w:rsid w:val="00CF772C"/>
    <w:rsid w:val="00CF7FB7"/>
    <w:rsid w:val="00D03925"/>
    <w:rsid w:val="00D057F4"/>
    <w:rsid w:val="00D06539"/>
    <w:rsid w:val="00D07EEC"/>
    <w:rsid w:val="00D07EFA"/>
    <w:rsid w:val="00D10A35"/>
    <w:rsid w:val="00D1239B"/>
    <w:rsid w:val="00D130F0"/>
    <w:rsid w:val="00D147E0"/>
    <w:rsid w:val="00D218BF"/>
    <w:rsid w:val="00D2326B"/>
    <w:rsid w:val="00D24158"/>
    <w:rsid w:val="00D25A06"/>
    <w:rsid w:val="00D261E9"/>
    <w:rsid w:val="00D271D2"/>
    <w:rsid w:val="00D33E45"/>
    <w:rsid w:val="00D349DE"/>
    <w:rsid w:val="00D35A50"/>
    <w:rsid w:val="00D36C98"/>
    <w:rsid w:val="00D376BA"/>
    <w:rsid w:val="00D403CA"/>
    <w:rsid w:val="00D41B3A"/>
    <w:rsid w:val="00D42447"/>
    <w:rsid w:val="00D4262B"/>
    <w:rsid w:val="00D42F35"/>
    <w:rsid w:val="00D42F76"/>
    <w:rsid w:val="00D443E0"/>
    <w:rsid w:val="00D44FCE"/>
    <w:rsid w:val="00D455B3"/>
    <w:rsid w:val="00D45970"/>
    <w:rsid w:val="00D46218"/>
    <w:rsid w:val="00D46C8F"/>
    <w:rsid w:val="00D46E03"/>
    <w:rsid w:val="00D4768E"/>
    <w:rsid w:val="00D479BE"/>
    <w:rsid w:val="00D47CD8"/>
    <w:rsid w:val="00D50542"/>
    <w:rsid w:val="00D513C8"/>
    <w:rsid w:val="00D5218B"/>
    <w:rsid w:val="00D531A8"/>
    <w:rsid w:val="00D533F1"/>
    <w:rsid w:val="00D54C70"/>
    <w:rsid w:val="00D55D7B"/>
    <w:rsid w:val="00D57606"/>
    <w:rsid w:val="00D57C33"/>
    <w:rsid w:val="00D57E08"/>
    <w:rsid w:val="00D60AE8"/>
    <w:rsid w:val="00D60E78"/>
    <w:rsid w:val="00D6117C"/>
    <w:rsid w:val="00D62948"/>
    <w:rsid w:val="00D6298D"/>
    <w:rsid w:val="00D64AEF"/>
    <w:rsid w:val="00D65959"/>
    <w:rsid w:val="00D66580"/>
    <w:rsid w:val="00D66E1E"/>
    <w:rsid w:val="00D67BCC"/>
    <w:rsid w:val="00D7104D"/>
    <w:rsid w:val="00D7199D"/>
    <w:rsid w:val="00D72008"/>
    <w:rsid w:val="00D72048"/>
    <w:rsid w:val="00D723FC"/>
    <w:rsid w:val="00D733CE"/>
    <w:rsid w:val="00D772EF"/>
    <w:rsid w:val="00D77787"/>
    <w:rsid w:val="00D806B6"/>
    <w:rsid w:val="00D80855"/>
    <w:rsid w:val="00D80D25"/>
    <w:rsid w:val="00D8198D"/>
    <w:rsid w:val="00D83995"/>
    <w:rsid w:val="00D8411E"/>
    <w:rsid w:val="00D856E8"/>
    <w:rsid w:val="00D90F55"/>
    <w:rsid w:val="00D90FA3"/>
    <w:rsid w:val="00D92102"/>
    <w:rsid w:val="00D9268F"/>
    <w:rsid w:val="00D92CAF"/>
    <w:rsid w:val="00D9302F"/>
    <w:rsid w:val="00D932D1"/>
    <w:rsid w:val="00D940E8"/>
    <w:rsid w:val="00D95BD3"/>
    <w:rsid w:val="00D975D6"/>
    <w:rsid w:val="00D97701"/>
    <w:rsid w:val="00DA053E"/>
    <w:rsid w:val="00DA09B3"/>
    <w:rsid w:val="00DA0B5A"/>
    <w:rsid w:val="00DA2F55"/>
    <w:rsid w:val="00DA3267"/>
    <w:rsid w:val="00DA46BC"/>
    <w:rsid w:val="00DA47E1"/>
    <w:rsid w:val="00DA60C0"/>
    <w:rsid w:val="00DA676E"/>
    <w:rsid w:val="00DA6E0F"/>
    <w:rsid w:val="00DA6F38"/>
    <w:rsid w:val="00DA770F"/>
    <w:rsid w:val="00DB042A"/>
    <w:rsid w:val="00DB0B12"/>
    <w:rsid w:val="00DB146E"/>
    <w:rsid w:val="00DB175E"/>
    <w:rsid w:val="00DB19D1"/>
    <w:rsid w:val="00DB28F0"/>
    <w:rsid w:val="00DB300A"/>
    <w:rsid w:val="00DB5408"/>
    <w:rsid w:val="00DB7517"/>
    <w:rsid w:val="00DB7B51"/>
    <w:rsid w:val="00DB7BE9"/>
    <w:rsid w:val="00DB7D65"/>
    <w:rsid w:val="00DC1882"/>
    <w:rsid w:val="00DC28FC"/>
    <w:rsid w:val="00DC32D9"/>
    <w:rsid w:val="00DC33CF"/>
    <w:rsid w:val="00DC3470"/>
    <w:rsid w:val="00DC448E"/>
    <w:rsid w:val="00DC4854"/>
    <w:rsid w:val="00DC520F"/>
    <w:rsid w:val="00DC6282"/>
    <w:rsid w:val="00DC6B13"/>
    <w:rsid w:val="00DC797B"/>
    <w:rsid w:val="00DD0B75"/>
    <w:rsid w:val="00DD1513"/>
    <w:rsid w:val="00DD16DD"/>
    <w:rsid w:val="00DD1BB5"/>
    <w:rsid w:val="00DD4937"/>
    <w:rsid w:val="00DD5758"/>
    <w:rsid w:val="00DD7B9F"/>
    <w:rsid w:val="00DE0416"/>
    <w:rsid w:val="00DE04CA"/>
    <w:rsid w:val="00DE0DFF"/>
    <w:rsid w:val="00DE119C"/>
    <w:rsid w:val="00DE13B6"/>
    <w:rsid w:val="00DE1FD8"/>
    <w:rsid w:val="00DE25EC"/>
    <w:rsid w:val="00DE2896"/>
    <w:rsid w:val="00DE315E"/>
    <w:rsid w:val="00DE33FF"/>
    <w:rsid w:val="00DE3917"/>
    <w:rsid w:val="00DE40C0"/>
    <w:rsid w:val="00DE4C4E"/>
    <w:rsid w:val="00DE62AB"/>
    <w:rsid w:val="00DE717F"/>
    <w:rsid w:val="00DE72CE"/>
    <w:rsid w:val="00DE7572"/>
    <w:rsid w:val="00DF08D5"/>
    <w:rsid w:val="00DF0B40"/>
    <w:rsid w:val="00DF0C9E"/>
    <w:rsid w:val="00DF101D"/>
    <w:rsid w:val="00DF1382"/>
    <w:rsid w:val="00DF1973"/>
    <w:rsid w:val="00DF2167"/>
    <w:rsid w:val="00DF2453"/>
    <w:rsid w:val="00DF3722"/>
    <w:rsid w:val="00DF398F"/>
    <w:rsid w:val="00DF3BC3"/>
    <w:rsid w:val="00DF4582"/>
    <w:rsid w:val="00DF467B"/>
    <w:rsid w:val="00DF4B13"/>
    <w:rsid w:val="00DF5C86"/>
    <w:rsid w:val="00DF74B6"/>
    <w:rsid w:val="00DF7BE0"/>
    <w:rsid w:val="00DF7C1D"/>
    <w:rsid w:val="00E008DD"/>
    <w:rsid w:val="00E015F7"/>
    <w:rsid w:val="00E02542"/>
    <w:rsid w:val="00E026C4"/>
    <w:rsid w:val="00E0348E"/>
    <w:rsid w:val="00E04FB7"/>
    <w:rsid w:val="00E05789"/>
    <w:rsid w:val="00E05F6B"/>
    <w:rsid w:val="00E06658"/>
    <w:rsid w:val="00E06689"/>
    <w:rsid w:val="00E0695A"/>
    <w:rsid w:val="00E07596"/>
    <w:rsid w:val="00E07FE3"/>
    <w:rsid w:val="00E102F9"/>
    <w:rsid w:val="00E1042C"/>
    <w:rsid w:val="00E1199F"/>
    <w:rsid w:val="00E12A9B"/>
    <w:rsid w:val="00E13FF0"/>
    <w:rsid w:val="00E1529C"/>
    <w:rsid w:val="00E15B73"/>
    <w:rsid w:val="00E16C33"/>
    <w:rsid w:val="00E16FED"/>
    <w:rsid w:val="00E17F49"/>
    <w:rsid w:val="00E20B8D"/>
    <w:rsid w:val="00E213A7"/>
    <w:rsid w:val="00E224E3"/>
    <w:rsid w:val="00E22D71"/>
    <w:rsid w:val="00E23A68"/>
    <w:rsid w:val="00E23E66"/>
    <w:rsid w:val="00E23FC5"/>
    <w:rsid w:val="00E24BFE"/>
    <w:rsid w:val="00E2548D"/>
    <w:rsid w:val="00E25CE9"/>
    <w:rsid w:val="00E265FA"/>
    <w:rsid w:val="00E30F21"/>
    <w:rsid w:val="00E3100F"/>
    <w:rsid w:val="00E3123D"/>
    <w:rsid w:val="00E31D3D"/>
    <w:rsid w:val="00E333D2"/>
    <w:rsid w:val="00E337BB"/>
    <w:rsid w:val="00E35014"/>
    <w:rsid w:val="00E37999"/>
    <w:rsid w:val="00E40CC9"/>
    <w:rsid w:val="00E40EBF"/>
    <w:rsid w:val="00E41D0C"/>
    <w:rsid w:val="00E43B45"/>
    <w:rsid w:val="00E446C6"/>
    <w:rsid w:val="00E45248"/>
    <w:rsid w:val="00E46515"/>
    <w:rsid w:val="00E51705"/>
    <w:rsid w:val="00E51FA0"/>
    <w:rsid w:val="00E52A84"/>
    <w:rsid w:val="00E5330D"/>
    <w:rsid w:val="00E5379F"/>
    <w:rsid w:val="00E53862"/>
    <w:rsid w:val="00E54653"/>
    <w:rsid w:val="00E54F34"/>
    <w:rsid w:val="00E55656"/>
    <w:rsid w:val="00E563FD"/>
    <w:rsid w:val="00E57D41"/>
    <w:rsid w:val="00E61DF4"/>
    <w:rsid w:val="00E620B7"/>
    <w:rsid w:val="00E62D1B"/>
    <w:rsid w:val="00E63491"/>
    <w:rsid w:val="00E63C06"/>
    <w:rsid w:val="00E65BAF"/>
    <w:rsid w:val="00E70EB4"/>
    <w:rsid w:val="00E7450B"/>
    <w:rsid w:val="00E74FE3"/>
    <w:rsid w:val="00E751BE"/>
    <w:rsid w:val="00E75862"/>
    <w:rsid w:val="00E76351"/>
    <w:rsid w:val="00E7646A"/>
    <w:rsid w:val="00E764D8"/>
    <w:rsid w:val="00E77423"/>
    <w:rsid w:val="00E8160D"/>
    <w:rsid w:val="00E82078"/>
    <w:rsid w:val="00E8336A"/>
    <w:rsid w:val="00E84173"/>
    <w:rsid w:val="00E84C67"/>
    <w:rsid w:val="00E84DE4"/>
    <w:rsid w:val="00E84F80"/>
    <w:rsid w:val="00E85358"/>
    <w:rsid w:val="00E8593B"/>
    <w:rsid w:val="00E8684F"/>
    <w:rsid w:val="00E9245C"/>
    <w:rsid w:val="00E94596"/>
    <w:rsid w:val="00E9464D"/>
    <w:rsid w:val="00E94724"/>
    <w:rsid w:val="00E968B5"/>
    <w:rsid w:val="00E96A13"/>
    <w:rsid w:val="00E977BF"/>
    <w:rsid w:val="00E9784A"/>
    <w:rsid w:val="00E97C10"/>
    <w:rsid w:val="00EA0127"/>
    <w:rsid w:val="00EA3195"/>
    <w:rsid w:val="00EA422D"/>
    <w:rsid w:val="00EA59C5"/>
    <w:rsid w:val="00EA5C88"/>
    <w:rsid w:val="00EA6751"/>
    <w:rsid w:val="00EA6785"/>
    <w:rsid w:val="00EA7216"/>
    <w:rsid w:val="00EA746A"/>
    <w:rsid w:val="00EA7B3B"/>
    <w:rsid w:val="00EA7C11"/>
    <w:rsid w:val="00EA7F24"/>
    <w:rsid w:val="00EB0262"/>
    <w:rsid w:val="00EB0B30"/>
    <w:rsid w:val="00EB185A"/>
    <w:rsid w:val="00EB1E18"/>
    <w:rsid w:val="00EB3041"/>
    <w:rsid w:val="00EB3E9D"/>
    <w:rsid w:val="00EB579D"/>
    <w:rsid w:val="00EB660B"/>
    <w:rsid w:val="00EB7724"/>
    <w:rsid w:val="00EC0139"/>
    <w:rsid w:val="00EC069F"/>
    <w:rsid w:val="00EC149B"/>
    <w:rsid w:val="00EC14CC"/>
    <w:rsid w:val="00EC180E"/>
    <w:rsid w:val="00EC19C3"/>
    <w:rsid w:val="00EC1D80"/>
    <w:rsid w:val="00EC7901"/>
    <w:rsid w:val="00ED2B58"/>
    <w:rsid w:val="00ED348F"/>
    <w:rsid w:val="00ED5C81"/>
    <w:rsid w:val="00ED5ED2"/>
    <w:rsid w:val="00ED627D"/>
    <w:rsid w:val="00ED7782"/>
    <w:rsid w:val="00ED7C4E"/>
    <w:rsid w:val="00EE0398"/>
    <w:rsid w:val="00EE0B41"/>
    <w:rsid w:val="00EE1237"/>
    <w:rsid w:val="00EE26C0"/>
    <w:rsid w:val="00EE357D"/>
    <w:rsid w:val="00EE3767"/>
    <w:rsid w:val="00EE6BCA"/>
    <w:rsid w:val="00EE7D11"/>
    <w:rsid w:val="00EF0E96"/>
    <w:rsid w:val="00EF1ABB"/>
    <w:rsid w:val="00EF344F"/>
    <w:rsid w:val="00EF35AB"/>
    <w:rsid w:val="00EF3968"/>
    <w:rsid w:val="00EF39A0"/>
    <w:rsid w:val="00EF4699"/>
    <w:rsid w:val="00EF474B"/>
    <w:rsid w:val="00EF5BF2"/>
    <w:rsid w:val="00EF633E"/>
    <w:rsid w:val="00F0080B"/>
    <w:rsid w:val="00F00D5B"/>
    <w:rsid w:val="00F013DD"/>
    <w:rsid w:val="00F0188B"/>
    <w:rsid w:val="00F01C1C"/>
    <w:rsid w:val="00F02A30"/>
    <w:rsid w:val="00F02D4B"/>
    <w:rsid w:val="00F03709"/>
    <w:rsid w:val="00F03EB5"/>
    <w:rsid w:val="00F0487D"/>
    <w:rsid w:val="00F06CF5"/>
    <w:rsid w:val="00F06F2F"/>
    <w:rsid w:val="00F071BC"/>
    <w:rsid w:val="00F072EF"/>
    <w:rsid w:val="00F075AF"/>
    <w:rsid w:val="00F10D5E"/>
    <w:rsid w:val="00F1267B"/>
    <w:rsid w:val="00F13075"/>
    <w:rsid w:val="00F1408E"/>
    <w:rsid w:val="00F1601B"/>
    <w:rsid w:val="00F16D7A"/>
    <w:rsid w:val="00F21CF6"/>
    <w:rsid w:val="00F22A2A"/>
    <w:rsid w:val="00F22B85"/>
    <w:rsid w:val="00F23CB1"/>
    <w:rsid w:val="00F246D4"/>
    <w:rsid w:val="00F24BC3"/>
    <w:rsid w:val="00F26A80"/>
    <w:rsid w:val="00F26F41"/>
    <w:rsid w:val="00F2779B"/>
    <w:rsid w:val="00F27EE7"/>
    <w:rsid w:val="00F30F8A"/>
    <w:rsid w:val="00F31E68"/>
    <w:rsid w:val="00F31FA0"/>
    <w:rsid w:val="00F348C3"/>
    <w:rsid w:val="00F350B8"/>
    <w:rsid w:val="00F35129"/>
    <w:rsid w:val="00F351EF"/>
    <w:rsid w:val="00F363CF"/>
    <w:rsid w:val="00F364F7"/>
    <w:rsid w:val="00F37249"/>
    <w:rsid w:val="00F37DA2"/>
    <w:rsid w:val="00F401A0"/>
    <w:rsid w:val="00F40840"/>
    <w:rsid w:val="00F408C3"/>
    <w:rsid w:val="00F41E83"/>
    <w:rsid w:val="00F42E4B"/>
    <w:rsid w:val="00F43942"/>
    <w:rsid w:val="00F43F89"/>
    <w:rsid w:val="00F45C07"/>
    <w:rsid w:val="00F46839"/>
    <w:rsid w:val="00F5027E"/>
    <w:rsid w:val="00F50C7C"/>
    <w:rsid w:val="00F51494"/>
    <w:rsid w:val="00F518ED"/>
    <w:rsid w:val="00F52002"/>
    <w:rsid w:val="00F52357"/>
    <w:rsid w:val="00F53D1C"/>
    <w:rsid w:val="00F55301"/>
    <w:rsid w:val="00F56D8A"/>
    <w:rsid w:val="00F57CF1"/>
    <w:rsid w:val="00F61AFF"/>
    <w:rsid w:val="00F61FBD"/>
    <w:rsid w:val="00F6246B"/>
    <w:rsid w:val="00F6294F"/>
    <w:rsid w:val="00F63247"/>
    <w:rsid w:val="00F6329B"/>
    <w:rsid w:val="00F63FC7"/>
    <w:rsid w:val="00F64661"/>
    <w:rsid w:val="00F648C8"/>
    <w:rsid w:val="00F659D1"/>
    <w:rsid w:val="00F66DF0"/>
    <w:rsid w:val="00F67882"/>
    <w:rsid w:val="00F67C18"/>
    <w:rsid w:val="00F70DDA"/>
    <w:rsid w:val="00F71207"/>
    <w:rsid w:val="00F71C03"/>
    <w:rsid w:val="00F729E1"/>
    <w:rsid w:val="00F7392F"/>
    <w:rsid w:val="00F74679"/>
    <w:rsid w:val="00F74910"/>
    <w:rsid w:val="00F75679"/>
    <w:rsid w:val="00F76985"/>
    <w:rsid w:val="00F769E3"/>
    <w:rsid w:val="00F802BA"/>
    <w:rsid w:val="00F803DC"/>
    <w:rsid w:val="00F8203D"/>
    <w:rsid w:val="00F828C2"/>
    <w:rsid w:val="00F83E4C"/>
    <w:rsid w:val="00F85B15"/>
    <w:rsid w:val="00F86304"/>
    <w:rsid w:val="00F87098"/>
    <w:rsid w:val="00F903A3"/>
    <w:rsid w:val="00F91D4D"/>
    <w:rsid w:val="00F9316C"/>
    <w:rsid w:val="00F93B4A"/>
    <w:rsid w:val="00F93E2F"/>
    <w:rsid w:val="00F941B8"/>
    <w:rsid w:val="00F94C44"/>
    <w:rsid w:val="00F95029"/>
    <w:rsid w:val="00F962EF"/>
    <w:rsid w:val="00F96BD8"/>
    <w:rsid w:val="00F9701F"/>
    <w:rsid w:val="00F97A3A"/>
    <w:rsid w:val="00FA016A"/>
    <w:rsid w:val="00FA053C"/>
    <w:rsid w:val="00FA06B0"/>
    <w:rsid w:val="00FA2349"/>
    <w:rsid w:val="00FA28BB"/>
    <w:rsid w:val="00FA30E1"/>
    <w:rsid w:val="00FA37AC"/>
    <w:rsid w:val="00FA38A5"/>
    <w:rsid w:val="00FA4B76"/>
    <w:rsid w:val="00FA5CF9"/>
    <w:rsid w:val="00FA6C88"/>
    <w:rsid w:val="00FA7085"/>
    <w:rsid w:val="00FB0296"/>
    <w:rsid w:val="00FB3C78"/>
    <w:rsid w:val="00FB57AC"/>
    <w:rsid w:val="00FB6072"/>
    <w:rsid w:val="00FB6A5B"/>
    <w:rsid w:val="00FB6CB4"/>
    <w:rsid w:val="00FB6E5A"/>
    <w:rsid w:val="00FB7248"/>
    <w:rsid w:val="00FB7505"/>
    <w:rsid w:val="00FB7578"/>
    <w:rsid w:val="00FB7E53"/>
    <w:rsid w:val="00FC0197"/>
    <w:rsid w:val="00FC053E"/>
    <w:rsid w:val="00FC0D68"/>
    <w:rsid w:val="00FC16FA"/>
    <w:rsid w:val="00FC1847"/>
    <w:rsid w:val="00FC1C46"/>
    <w:rsid w:val="00FC2B8B"/>
    <w:rsid w:val="00FC39A4"/>
    <w:rsid w:val="00FC3F8F"/>
    <w:rsid w:val="00FC4059"/>
    <w:rsid w:val="00FC42A7"/>
    <w:rsid w:val="00FC46D5"/>
    <w:rsid w:val="00FC4916"/>
    <w:rsid w:val="00FC5C3E"/>
    <w:rsid w:val="00FC735C"/>
    <w:rsid w:val="00FD1704"/>
    <w:rsid w:val="00FD51CB"/>
    <w:rsid w:val="00FD7AB5"/>
    <w:rsid w:val="00FE05D4"/>
    <w:rsid w:val="00FE11CC"/>
    <w:rsid w:val="00FE183D"/>
    <w:rsid w:val="00FE2FAE"/>
    <w:rsid w:val="00FE38B5"/>
    <w:rsid w:val="00FE4CDC"/>
    <w:rsid w:val="00FE4D30"/>
    <w:rsid w:val="00FE5579"/>
    <w:rsid w:val="00FE76D2"/>
    <w:rsid w:val="00FF2747"/>
    <w:rsid w:val="00FF2C30"/>
    <w:rsid w:val="00FF371A"/>
    <w:rsid w:val="00FF4408"/>
    <w:rsid w:val="00FF4713"/>
    <w:rsid w:val="00FF5FC7"/>
    <w:rsid w:val="00FF6D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80A"/>
    <w:pPr>
      <w:widowControl w:val="0"/>
    </w:pPr>
    <w:rPr>
      <w:rFonts w:ascii="Times New Roman" w:eastAsia="新細明體"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680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3680A"/>
    <w:rPr>
      <w:rFonts w:asciiTheme="majorHAnsi" w:eastAsiaTheme="majorEastAsia" w:hAnsiTheme="majorHAnsi" w:cstheme="majorBidi"/>
      <w:sz w:val="18"/>
      <w:szCs w:val="18"/>
    </w:rPr>
  </w:style>
  <w:style w:type="paragraph" w:styleId="a5">
    <w:name w:val="List Paragraph"/>
    <w:basedOn w:val="a"/>
    <w:uiPriority w:val="34"/>
    <w:qFormat/>
    <w:rsid w:val="0063680A"/>
    <w:pPr>
      <w:ind w:leftChars="200" w:left="480"/>
    </w:pPr>
  </w:style>
  <w:style w:type="paragraph" w:styleId="a6">
    <w:name w:val="header"/>
    <w:basedOn w:val="a"/>
    <w:link w:val="a7"/>
    <w:uiPriority w:val="99"/>
    <w:unhideWhenUsed/>
    <w:rsid w:val="00AC6532"/>
    <w:pPr>
      <w:tabs>
        <w:tab w:val="center" w:pos="4153"/>
        <w:tab w:val="right" w:pos="8306"/>
      </w:tabs>
      <w:snapToGrid w:val="0"/>
    </w:pPr>
    <w:rPr>
      <w:sz w:val="20"/>
      <w:szCs w:val="20"/>
    </w:rPr>
  </w:style>
  <w:style w:type="character" w:customStyle="1" w:styleId="a7">
    <w:name w:val="頁首 字元"/>
    <w:basedOn w:val="a0"/>
    <w:link w:val="a6"/>
    <w:uiPriority w:val="99"/>
    <w:rsid w:val="00AC6532"/>
    <w:rPr>
      <w:rFonts w:ascii="Times New Roman" w:eastAsia="新細明體" w:hAnsi="Times New Roman" w:cs="Times New Roman"/>
      <w:sz w:val="20"/>
      <w:szCs w:val="20"/>
    </w:rPr>
  </w:style>
  <w:style w:type="paragraph" w:styleId="a8">
    <w:name w:val="footer"/>
    <w:basedOn w:val="a"/>
    <w:link w:val="a9"/>
    <w:uiPriority w:val="99"/>
    <w:unhideWhenUsed/>
    <w:rsid w:val="00AC6532"/>
    <w:pPr>
      <w:tabs>
        <w:tab w:val="center" w:pos="4153"/>
        <w:tab w:val="right" w:pos="8306"/>
      </w:tabs>
      <w:snapToGrid w:val="0"/>
    </w:pPr>
    <w:rPr>
      <w:sz w:val="20"/>
      <w:szCs w:val="20"/>
    </w:rPr>
  </w:style>
  <w:style w:type="character" w:customStyle="1" w:styleId="a9">
    <w:name w:val="頁尾 字元"/>
    <w:basedOn w:val="a0"/>
    <w:link w:val="a8"/>
    <w:uiPriority w:val="99"/>
    <w:rsid w:val="00AC6532"/>
    <w:rPr>
      <w:rFonts w:ascii="Times New Roman" w:eastAsia="新細明體" w:hAnsi="Times New Roman" w:cs="Times New Roman"/>
      <w:sz w:val="20"/>
      <w:szCs w:val="20"/>
    </w:rPr>
  </w:style>
  <w:style w:type="character" w:styleId="aa">
    <w:name w:val="Hyperlink"/>
    <w:basedOn w:val="a0"/>
    <w:uiPriority w:val="99"/>
    <w:semiHidden/>
    <w:unhideWhenUsed/>
    <w:rsid w:val="00C43233"/>
    <w:rPr>
      <w:color w:val="0000FF"/>
      <w:u w:val="single"/>
    </w:rPr>
  </w:style>
  <w:style w:type="paragraph" w:styleId="Web">
    <w:name w:val="Normal (Web)"/>
    <w:basedOn w:val="a"/>
    <w:uiPriority w:val="99"/>
    <w:unhideWhenUsed/>
    <w:rsid w:val="00110737"/>
    <w:pPr>
      <w:widowControl/>
      <w:spacing w:before="100" w:beforeAutospacing="1" w:after="100" w:afterAutospacing="1"/>
    </w:pPr>
    <w:rPr>
      <w:rFonts w:ascii="新細明體" w:hAnsi="新細明體" w:cs="新細明體"/>
      <w:kern w:val="0"/>
    </w:rPr>
  </w:style>
  <w:style w:type="paragraph" w:styleId="ab">
    <w:name w:val="Date"/>
    <w:basedOn w:val="a"/>
    <w:next w:val="a"/>
    <w:link w:val="ac"/>
    <w:uiPriority w:val="99"/>
    <w:semiHidden/>
    <w:unhideWhenUsed/>
    <w:rsid w:val="009B1A93"/>
    <w:pPr>
      <w:jc w:val="right"/>
    </w:pPr>
  </w:style>
  <w:style w:type="character" w:customStyle="1" w:styleId="ac">
    <w:name w:val="日期 字元"/>
    <w:basedOn w:val="a0"/>
    <w:link w:val="ab"/>
    <w:uiPriority w:val="99"/>
    <w:semiHidden/>
    <w:rsid w:val="009B1A93"/>
    <w:rPr>
      <w:rFonts w:ascii="Times New Roman" w:eastAsia="新細明體" w:hAnsi="Times New Roman" w:cs="Times New Roman"/>
      <w:szCs w:val="24"/>
    </w:rPr>
  </w:style>
  <w:style w:type="character" w:customStyle="1" w:styleId="apple-converted-space">
    <w:name w:val="apple-converted-space"/>
    <w:basedOn w:val="a0"/>
    <w:rsid w:val="009C34DB"/>
  </w:style>
  <w:style w:type="paragraph" w:customStyle="1" w:styleId="ad">
    <w:name w:val="數據格式"/>
    <w:basedOn w:val="a"/>
    <w:link w:val="ae"/>
    <w:qFormat/>
    <w:rsid w:val="00BD4378"/>
    <w:pPr>
      <w:jc w:val="center"/>
    </w:pPr>
    <w:rPr>
      <w:rFonts w:ascii="Tahoma" w:hAnsi="Tahoma" w:cs="Tahoma"/>
      <w:sz w:val="18"/>
    </w:rPr>
  </w:style>
  <w:style w:type="character" w:customStyle="1" w:styleId="ae">
    <w:name w:val="數據格式 字元"/>
    <w:basedOn w:val="a0"/>
    <w:link w:val="ad"/>
    <w:rsid w:val="00BD4378"/>
    <w:rPr>
      <w:rFonts w:ascii="Tahoma" w:eastAsia="新細明體" w:hAnsi="Tahoma" w:cs="Tahom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80A"/>
    <w:pPr>
      <w:widowControl w:val="0"/>
    </w:pPr>
    <w:rPr>
      <w:rFonts w:ascii="Times New Roman" w:eastAsia="新細明體"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680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3680A"/>
    <w:rPr>
      <w:rFonts w:asciiTheme="majorHAnsi" w:eastAsiaTheme="majorEastAsia" w:hAnsiTheme="majorHAnsi" w:cstheme="majorBidi"/>
      <w:sz w:val="18"/>
      <w:szCs w:val="18"/>
    </w:rPr>
  </w:style>
  <w:style w:type="paragraph" w:styleId="a5">
    <w:name w:val="List Paragraph"/>
    <w:basedOn w:val="a"/>
    <w:uiPriority w:val="34"/>
    <w:qFormat/>
    <w:rsid w:val="0063680A"/>
    <w:pPr>
      <w:ind w:leftChars="200" w:left="480"/>
    </w:pPr>
  </w:style>
  <w:style w:type="paragraph" w:styleId="a6">
    <w:name w:val="header"/>
    <w:basedOn w:val="a"/>
    <w:link w:val="a7"/>
    <w:uiPriority w:val="99"/>
    <w:unhideWhenUsed/>
    <w:rsid w:val="00AC6532"/>
    <w:pPr>
      <w:tabs>
        <w:tab w:val="center" w:pos="4153"/>
        <w:tab w:val="right" w:pos="8306"/>
      </w:tabs>
      <w:snapToGrid w:val="0"/>
    </w:pPr>
    <w:rPr>
      <w:sz w:val="20"/>
      <w:szCs w:val="20"/>
    </w:rPr>
  </w:style>
  <w:style w:type="character" w:customStyle="1" w:styleId="a7">
    <w:name w:val="頁首 字元"/>
    <w:basedOn w:val="a0"/>
    <w:link w:val="a6"/>
    <w:uiPriority w:val="99"/>
    <w:rsid w:val="00AC6532"/>
    <w:rPr>
      <w:rFonts w:ascii="Times New Roman" w:eastAsia="新細明體" w:hAnsi="Times New Roman" w:cs="Times New Roman"/>
      <w:sz w:val="20"/>
      <w:szCs w:val="20"/>
    </w:rPr>
  </w:style>
  <w:style w:type="paragraph" w:styleId="a8">
    <w:name w:val="footer"/>
    <w:basedOn w:val="a"/>
    <w:link w:val="a9"/>
    <w:uiPriority w:val="99"/>
    <w:unhideWhenUsed/>
    <w:rsid w:val="00AC6532"/>
    <w:pPr>
      <w:tabs>
        <w:tab w:val="center" w:pos="4153"/>
        <w:tab w:val="right" w:pos="8306"/>
      </w:tabs>
      <w:snapToGrid w:val="0"/>
    </w:pPr>
    <w:rPr>
      <w:sz w:val="20"/>
      <w:szCs w:val="20"/>
    </w:rPr>
  </w:style>
  <w:style w:type="character" w:customStyle="1" w:styleId="a9">
    <w:name w:val="頁尾 字元"/>
    <w:basedOn w:val="a0"/>
    <w:link w:val="a8"/>
    <w:uiPriority w:val="99"/>
    <w:rsid w:val="00AC6532"/>
    <w:rPr>
      <w:rFonts w:ascii="Times New Roman" w:eastAsia="新細明體" w:hAnsi="Times New Roman" w:cs="Times New Roman"/>
      <w:sz w:val="20"/>
      <w:szCs w:val="20"/>
    </w:rPr>
  </w:style>
  <w:style w:type="character" w:styleId="aa">
    <w:name w:val="Hyperlink"/>
    <w:basedOn w:val="a0"/>
    <w:uiPriority w:val="99"/>
    <w:semiHidden/>
    <w:unhideWhenUsed/>
    <w:rsid w:val="00C43233"/>
    <w:rPr>
      <w:color w:val="0000FF"/>
      <w:u w:val="single"/>
    </w:rPr>
  </w:style>
  <w:style w:type="paragraph" w:styleId="Web">
    <w:name w:val="Normal (Web)"/>
    <w:basedOn w:val="a"/>
    <w:uiPriority w:val="99"/>
    <w:unhideWhenUsed/>
    <w:rsid w:val="00110737"/>
    <w:pPr>
      <w:widowControl/>
      <w:spacing w:before="100" w:beforeAutospacing="1" w:after="100" w:afterAutospacing="1"/>
    </w:pPr>
    <w:rPr>
      <w:rFonts w:ascii="新細明體" w:hAnsi="新細明體" w:cs="新細明體"/>
      <w:kern w:val="0"/>
    </w:rPr>
  </w:style>
  <w:style w:type="paragraph" w:styleId="ab">
    <w:name w:val="Date"/>
    <w:basedOn w:val="a"/>
    <w:next w:val="a"/>
    <w:link w:val="ac"/>
    <w:uiPriority w:val="99"/>
    <w:semiHidden/>
    <w:unhideWhenUsed/>
    <w:rsid w:val="009B1A93"/>
    <w:pPr>
      <w:jc w:val="right"/>
    </w:pPr>
  </w:style>
  <w:style w:type="character" w:customStyle="1" w:styleId="ac">
    <w:name w:val="日期 字元"/>
    <w:basedOn w:val="a0"/>
    <w:link w:val="ab"/>
    <w:uiPriority w:val="99"/>
    <w:semiHidden/>
    <w:rsid w:val="009B1A93"/>
    <w:rPr>
      <w:rFonts w:ascii="Times New Roman" w:eastAsia="新細明體" w:hAnsi="Times New Roman" w:cs="Times New Roman"/>
      <w:szCs w:val="24"/>
    </w:rPr>
  </w:style>
  <w:style w:type="character" w:customStyle="1" w:styleId="apple-converted-space">
    <w:name w:val="apple-converted-space"/>
    <w:basedOn w:val="a0"/>
    <w:rsid w:val="009C34DB"/>
  </w:style>
  <w:style w:type="paragraph" w:customStyle="1" w:styleId="ad">
    <w:name w:val="數據格式"/>
    <w:basedOn w:val="a"/>
    <w:link w:val="ae"/>
    <w:qFormat/>
    <w:rsid w:val="00BD4378"/>
    <w:pPr>
      <w:jc w:val="center"/>
    </w:pPr>
    <w:rPr>
      <w:rFonts w:ascii="Tahoma" w:hAnsi="Tahoma" w:cs="Tahoma"/>
      <w:sz w:val="18"/>
    </w:rPr>
  </w:style>
  <w:style w:type="character" w:customStyle="1" w:styleId="ae">
    <w:name w:val="數據格式 字元"/>
    <w:basedOn w:val="a0"/>
    <w:link w:val="ad"/>
    <w:rsid w:val="00BD4378"/>
    <w:rPr>
      <w:rFonts w:ascii="Tahoma" w:eastAsia="新細明體" w:hAnsi="Tahoma" w:cs="Tahom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910">
      <w:bodyDiv w:val="1"/>
      <w:marLeft w:val="0"/>
      <w:marRight w:val="0"/>
      <w:marTop w:val="0"/>
      <w:marBottom w:val="0"/>
      <w:divBdr>
        <w:top w:val="none" w:sz="0" w:space="0" w:color="auto"/>
        <w:left w:val="none" w:sz="0" w:space="0" w:color="auto"/>
        <w:bottom w:val="none" w:sz="0" w:space="0" w:color="auto"/>
        <w:right w:val="none" w:sz="0" w:space="0" w:color="auto"/>
      </w:divBdr>
    </w:div>
    <w:div w:id="20980044">
      <w:bodyDiv w:val="1"/>
      <w:marLeft w:val="0"/>
      <w:marRight w:val="0"/>
      <w:marTop w:val="0"/>
      <w:marBottom w:val="0"/>
      <w:divBdr>
        <w:top w:val="none" w:sz="0" w:space="0" w:color="auto"/>
        <w:left w:val="none" w:sz="0" w:space="0" w:color="auto"/>
        <w:bottom w:val="none" w:sz="0" w:space="0" w:color="auto"/>
        <w:right w:val="none" w:sz="0" w:space="0" w:color="auto"/>
      </w:divBdr>
    </w:div>
    <w:div w:id="41909068">
      <w:bodyDiv w:val="1"/>
      <w:marLeft w:val="0"/>
      <w:marRight w:val="0"/>
      <w:marTop w:val="0"/>
      <w:marBottom w:val="0"/>
      <w:divBdr>
        <w:top w:val="none" w:sz="0" w:space="0" w:color="auto"/>
        <w:left w:val="none" w:sz="0" w:space="0" w:color="auto"/>
        <w:bottom w:val="none" w:sz="0" w:space="0" w:color="auto"/>
        <w:right w:val="none" w:sz="0" w:space="0" w:color="auto"/>
      </w:divBdr>
    </w:div>
    <w:div w:id="54160001">
      <w:bodyDiv w:val="1"/>
      <w:marLeft w:val="0"/>
      <w:marRight w:val="0"/>
      <w:marTop w:val="0"/>
      <w:marBottom w:val="0"/>
      <w:divBdr>
        <w:top w:val="none" w:sz="0" w:space="0" w:color="auto"/>
        <w:left w:val="none" w:sz="0" w:space="0" w:color="auto"/>
        <w:bottom w:val="none" w:sz="0" w:space="0" w:color="auto"/>
        <w:right w:val="none" w:sz="0" w:space="0" w:color="auto"/>
      </w:divBdr>
    </w:div>
    <w:div w:id="54164236">
      <w:bodyDiv w:val="1"/>
      <w:marLeft w:val="0"/>
      <w:marRight w:val="0"/>
      <w:marTop w:val="0"/>
      <w:marBottom w:val="0"/>
      <w:divBdr>
        <w:top w:val="none" w:sz="0" w:space="0" w:color="auto"/>
        <w:left w:val="none" w:sz="0" w:space="0" w:color="auto"/>
        <w:bottom w:val="none" w:sz="0" w:space="0" w:color="auto"/>
        <w:right w:val="none" w:sz="0" w:space="0" w:color="auto"/>
      </w:divBdr>
    </w:div>
    <w:div w:id="65077538">
      <w:bodyDiv w:val="1"/>
      <w:marLeft w:val="0"/>
      <w:marRight w:val="0"/>
      <w:marTop w:val="0"/>
      <w:marBottom w:val="0"/>
      <w:divBdr>
        <w:top w:val="none" w:sz="0" w:space="0" w:color="auto"/>
        <w:left w:val="none" w:sz="0" w:space="0" w:color="auto"/>
        <w:bottom w:val="none" w:sz="0" w:space="0" w:color="auto"/>
        <w:right w:val="none" w:sz="0" w:space="0" w:color="auto"/>
      </w:divBdr>
    </w:div>
    <w:div w:id="76370738">
      <w:bodyDiv w:val="1"/>
      <w:marLeft w:val="0"/>
      <w:marRight w:val="0"/>
      <w:marTop w:val="0"/>
      <w:marBottom w:val="0"/>
      <w:divBdr>
        <w:top w:val="none" w:sz="0" w:space="0" w:color="auto"/>
        <w:left w:val="none" w:sz="0" w:space="0" w:color="auto"/>
        <w:bottom w:val="none" w:sz="0" w:space="0" w:color="auto"/>
        <w:right w:val="none" w:sz="0" w:space="0" w:color="auto"/>
      </w:divBdr>
    </w:div>
    <w:div w:id="77210763">
      <w:bodyDiv w:val="1"/>
      <w:marLeft w:val="0"/>
      <w:marRight w:val="0"/>
      <w:marTop w:val="0"/>
      <w:marBottom w:val="0"/>
      <w:divBdr>
        <w:top w:val="none" w:sz="0" w:space="0" w:color="auto"/>
        <w:left w:val="none" w:sz="0" w:space="0" w:color="auto"/>
        <w:bottom w:val="none" w:sz="0" w:space="0" w:color="auto"/>
        <w:right w:val="none" w:sz="0" w:space="0" w:color="auto"/>
      </w:divBdr>
    </w:div>
    <w:div w:id="96026126">
      <w:bodyDiv w:val="1"/>
      <w:marLeft w:val="0"/>
      <w:marRight w:val="0"/>
      <w:marTop w:val="0"/>
      <w:marBottom w:val="0"/>
      <w:divBdr>
        <w:top w:val="none" w:sz="0" w:space="0" w:color="auto"/>
        <w:left w:val="none" w:sz="0" w:space="0" w:color="auto"/>
        <w:bottom w:val="none" w:sz="0" w:space="0" w:color="auto"/>
        <w:right w:val="none" w:sz="0" w:space="0" w:color="auto"/>
      </w:divBdr>
    </w:div>
    <w:div w:id="99494644">
      <w:bodyDiv w:val="1"/>
      <w:marLeft w:val="0"/>
      <w:marRight w:val="0"/>
      <w:marTop w:val="0"/>
      <w:marBottom w:val="0"/>
      <w:divBdr>
        <w:top w:val="none" w:sz="0" w:space="0" w:color="auto"/>
        <w:left w:val="none" w:sz="0" w:space="0" w:color="auto"/>
        <w:bottom w:val="none" w:sz="0" w:space="0" w:color="auto"/>
        <w:right w:val="none" w:sz="0" w:space="0" w:color="auto"/>
      </w:divBdr>
    </w:div>
    <w:div w:id="103966008">
      <w:bodyDiv w:val="1"/>
      <w:marLeft w:val="0"/>
      <w:marRight w:val="0"/>
      <w:marTop w:val="0"/>
      <w:marBottom w:val="0"/>
      <w:divBdr>
        <w:top w:val="none" w:sz="0" w:space="0" w:color="auto"/>
        <w:left w:val="none" w:sz="0" w:space="0" w:color="auto"/>
        <w:bottom w:val="none" w:sz="0" w:space="0" w:color="auto"/>
        <w:right w:val="none" w:sz="0" w:space="0" w:color="auto"/>
      </w:divBdr>
    </w:div>
    <w:div w:id="106969350">
      <w:bodyDiv w:val="1"/>
      <w:marLeft w:val="0"/>
      <w:marRight w:val="0"/>
      <w:marTop w:val="0"/>
      <w:marBottom w:val="0"/>
      <w:divBdr>
        <w:top w:val="none" w:sz="0" w:space="0" w:color="auto"/>
        <w:left w:val="none" w:sz="0" w:space="0" w:color="auto"/>
        <w:bottom w:val="none" w:sz="0" w:space="0" w:color="auto"/>
        <w:right w:val="none" w:sz="0" w:space="0" w:color="auto"/>
      </w:divBdr>
    </w:div>
    <w:div w:id="109908471">
      <w:bodyDiv w:val="1"/>
      <w:marLeft w:val="0"/>
      <w:marRight w:val="0"/>
      <w:marTop w:val="0"/>
      <w:marBottom w:val="0"/>
      <w:divBdr>
        <w:top w:val="none" w:sz="0" w:space="0" w:color="auto"/>
        <w:left w:val="none" w:sz="0" w:space="0" w:color="auto"/>
        <w:bottom w:val="none" w:sz="0" w:space="0" w:color="auto"/>
        <w:right w:val="none" w:sz="0" w:space="0" w:color="auto"/>
      </w:divBdr>
    </w:div>
    <w:div w:id="132992621">
      <w:bodyDiv w:val="1"/>
      <w:marLeft w:val="0"/>
      <w:marRight w:val="0"/>
      <w:marTop w:val="0"/>
      <w:marBottom w:val="0"/>
      <w:divBdr>
        <w:top w:val="none" w:sz="0" w:space="0" w:color="auto"/>
        <w:left w:val="none" w:sz="0" w:space="0" w:color="auto"/>
        <w:bottom w:val="none" w:sz="0" w:space="0" w:color="auto"/>
        <w:right w:val="none" w:sz="0" w:space="0" w:color="auto"/>
      </w:divBdr>
    </w:div>
    <w:div w:id="142475629">
      <w:bodyDiv w:val="1"/>
      <w:marLeft w:val="0"/>
      <w:marRight w:val="0"/>
      <w:marTop w:val="0"/>
      <w:marBottom w:val="0"/>
      <w:divBdr>
        <w:top w:val="none" w:sz="0" w:space="0" w:color="auto"/>
        <w:left w:val="none" w:sz="0" w:space="0" w:color="auto"/>
        <w:bottom w:val="none" w:sz="0" w:space="0" w:color="auto"/>
        <w:right w:val="none" w:sz="0" w:space="0" w:color="auto"/>
      </w:divBdr>
    </w:div>
    <w:div w:id="151138251">
      <w:bodyDiv w:val="1"/>
      <w:marLeft w:val="0"/>
      <w:marRight w:val="0"/>
      <w:marTop w:val="0"/>
      <w:marBottom w:val="0"/>
      <w:divBdr>
        <w:top w:val="none" w:sz="0" w:space="0" w:color="auto"/>
        <w:left w:val="none" w:sz="0" w:space="0" w:color="auto"/>
        <w:bottom w:val="none" w:sz="0" w:space="0" w:color="auto"/>
        <w:right w:val="none" w:sz="0" w:space="0" w:color="auto"/>
      </w:divBdr>
    </w:div>
    <w:div w:id="167405295">
      <w:bodyDiv w:val="1"/>
      <w:marLeft w:val="0"/>
      <w:marRight w:val="0"/>
      <w:marTop w:val="0"/>
      <w:marBottom w:val="0"/>
      <w:divBdr>
        <w:top w:val="none" w:sz="0" w:space="0" w:color="auto"/>
        <w:left w:val="none" w:sz="0" w:space="0" w:color="auto"/>
        <w:bottom w:val="none" w:sz="0" w:space="0" w:color="auto"/>
        <w:right w:val="none" w:sz="0" w:space="0" w:color="auto"/>
      </w:divBdr>
    </w:div>
    <w:div w:id="169417557">
      <w:bodyDiv w:val="1"/>
      <w:marLeft w:val="0"/>
      <w:marRight w:val="0"/>
      <w:marTop w:val="0"/>
      <w:marBottom w:val="0"/>
      <w:divBdr>
        <w:top w:val="none" w:sz="0" w:space="0" w:color="auto"/>
        <w:left w:val="none" w:sz="0" w:space="0" w:color="auto"/>
        <w:bottom w:val="none" w:sz="0" w:space="0" w:color="auto"/>
        <w:right w:val="none" w:sz="0" w:space="0" w:color="auto"/>
      </w:divBdr>
    </w:div>
    <w:div w:id="174074628">
      <w:bodyDiv w:val="1"/>
      <w:marLeft w:val="0"/>
      <w:marRight w:val="0"/>
      <w:marTop w:val="0"/>
      <w:marBottom w:val="0"/>
      <w:divBdr>
        <w:top w:val="none" w:sz="0" w:space="0" w:color="auto"/>
        <w:left w:val="none" w:sz="0" w:space="0" w:color="auto"/>
        <w:bottom w:val="none" w:sz="0" w:space="0" w:color="auto"/>
        <w:right w:val="none" w:sz="0" w:space="0" w:color="auto"/>
      </w:divBdr>
    </w:div>
    <w:div w:id="177160643">
      <w:bodyDiv w:val="1"/>
      <w:marLeft w:val="0"/>
      <w:marRight w:val="0"/>
      <w:marTop w:val="0"/>
      <w:marBottom w:val="0"/>
      <w:divBdr>
        <w:top w:val="none" w:sz="0" w:space="0" w:color="auto"/>
        <w:left w:val="none" w:sz="0" w:space="0" w:color="auto"/>
        <w:bottom w:val="none" w:sz="0" w:space="0" w:color="auto"/>
        <w:right w:val="none" w:sz="0" w:space="0" w:color="auto"/>
      </w:divBdr>
    </w:div>
    <w:div w:id="190609845">
      <w:bodyDiv w:val="1"/>
      <w:marLeft w:val="0"/>
      <w:marRight w:val="0"/>
      <w:marTop w:val="0"/>
      <w:marBottom w:val="0"/>
      <w:divBdr>
        <w:top w:val="none" w:sz="0" w:space="0" w:color="auto"/>
        <w:left w:val="none" w:sz="0" w:space="0" w:color="auto"/>
        <w:bottom w:val="none" w:sz="0" w:space="0" w:color="auto"/>
        <w:right w:val="none" w:sz="0" w:space="0" w:color="auto"/>
      </w:divBdr>
    </w:div>
    <w:div w:id="209536868">
      <w:bodyDiv w:val="1"/>
      <w:marLeft w:val="0"/>
      <w:marRight w:val="0"/>
      <w:marTop w:val="0"/>
      <w:marBottom w:val="0"/>
      <w:divBdr>
        <w:top w:val="none" w:sz="0" w:space="0" w:color="auto"/>
        <w:left w:val="none" w:sz="0" w:space="0" w:color="auto"/>
        <w:bottom w:val="none" w:sz="0" w:space="0" w:color="auto"/>
        <w:right w:val="none" w:sz="0" w:space="0" w:color="auto"/>
      </w:divBdr>
    </w:div>
    <w:div w:id="214583085">
      <w:bodyDiv w:val="1"/>
      <w:marLeft w:val="0"/>
      <w:marRight w:val="0"/>
      <w:marTop w:val="0"/>
      <w:marBottom w:val="0"/>
      <w:divBdr>
        <w:top w:val="none" w:sz="0" w:space="0" w:color="auto"/>
        <w:left w:val="none" w:sz="0" w:space="0" w:color="auto"/>
        <w:bottom w:val="none" w:sz="0" w:space="0" w:color="auto"/>
        <w:right w:val="none" w:sz="0" w:space="0" w:color="auto"/>
      </w:divBdr>
    </w:div>
    <w:div w:id="230426579">
      <w:bodyDiv w:val="1"/>
      <w:marLeft w:val="0"/>
      <w:marRight w:val="0"/>
      <w:marTop w:val="0"/>
      <w:marBottom w:val="0"/>
      <w:divBdr>
        <w:top w:val="none" w:sz="0" w:space="0" w:color="auto"/>
        <w:left w:val="none" w:sz="0" w:space="0" w:color="auto"/>
        <w:bottom w:val="none" w:sz="0" w:space="0" w:color="auto"/>
        <w:right w:val="none" w:sz="0" w:space="0" w:color="auto"/>
      </w:divBdr>
    </w:div>
    <w:div w:id="230776654">
      <w:bodyDiv w:val="1"/>
      <w:marLeft w:val="0"/>
      <w:marRight w:val="0"/>
      <w:marTop w:val="0"/>
      <w:marBottom w:val="0"/>
      <w:divBdr>
        <w:top w:val="none" w:sz="0" w:space="0" w:color="auto"/>
        <w:left w:val="none" w:sz="0" w:space="0" w:color="auto"/>
        <w:bottom w:val="none" w:sz="0" w:space="0" w:color="auto"/>
        <w:right w:val="none" w:sz="0" w:space="0" w:color="auto"/>
      </w:divBdr>
    </w:div>
    <w:div w:id="250355382">
      <w:bodyDiv w:val="1"/>
      <w:marLeft w:val="0"/>
      <w:marRight w:val="0"/>
      <w:marTop w:val="0"/>
      <w:marBottom w:val="0"/>
      <w:divBdr>
        <w:top w:val="none" w:sz="0" w:space="0" w:color="auto"/>
        <w:left w:val="none" w:sz="0" w:space="0" w:color="auto"/>
        <w:bottom w:val="none" w:sz="0" w:space="0" w:color="auto"/>
        <w:right w:val="none" w:sz="0" w:space="0" w:color="auto"/>
      </w:divBdr>
    </w:div>
    <w:div w:id="264730918">
      <w:bodyDiv w:val="1"/>
      <w:marLeft w:val="0"/>
      <w:marRight w:val="0"/>
      <w:marTop w:val="0"/>
      <w:marBottom w:val="0"/>
      <w:divBdr>
        <w:top w:val="none" w:sz="0" w:space="0" w:color="auto"/>
        <w:left w:val="none" w:sz="0" w:space="0" w:color="auto"/>
        <w:bottom w:val="none" w:sz="0" w:space="0" w:color="auto"/>
        <w:right w:val="none" w:sz="0" w:space="0" w:color="auto"/>
      </w:divBdr>
    </w:div>
    <w:div w:id="282688401">
      <w:bodyDiv w:val="1"/>
      <w:marLeft w:val="0"/>
      <w:marRight w:val="0"/>
      <w:marTop w:val="0"/>
      <w:marBottom w:val="0"/>
      <w:divBdr>
        <w:top w:val="none" w:sz="0" w:space="0" w:color="auto"/>
        <w:left w:val="none" w:sz="0" w:space="0" w:color="auto"/>
        <w:bottom w:val="none" w:sz="0" w:space="0" w:color="auto"/>
        <w:right w:val="none" w:sz="0" w:space="0" w:color="auto"/>
      </w:divBdr>
    </w:div>
    <w:div w:id="286474542">
      <w:bodyDiv w:val="1"/>
      <w:marLeft w:val="0"/>
      <w:marRight w:val="0"/>
      <w:marTop w:val="0"/>
      <w:marBottom w:val="0"/>
      <w:divBdr>
        <w:top w:val="none" w:sz="0" w:space="0" w:color="auto"/>
        <w:left w:val="none" w:sz="0" w:space="0" w:color="auto"/>
        <w:bottom w:val="none" w:sz="0" w:space="0" w:color="auto"/>
        <w:right w:val="none" w:sz="0" w:space="0" w:color="auto"/>
      </w:divBdr>
    </w:div>
    <w:div w:id="292949258">
      <w:bodyDiv w:val="1"/>
      <w:marLeft w:val="0"/>
      <w:marRight w:val="0"/>
      <w:marTop w:val="0"/>
      <w:marBottom w:val="0"/>
      <w:divBdr>
        <w:top w:val="none" w:sz="0" w:space="0" w:color="auto"/>
        <w:left w:val="none" w:sz="0" w:space="0" w:color="auto"/>
        <w:bottom w:val="none" w:sz="0" w:space="0" w:color="auto"/>
        <w:right w:val="none" w:sz="0" w:space="0" w:color="auto"/>
      </w:divBdr>
    </w:div>
    <w:div w:id="299462788">
      <w:bodyDiv w:val="1"/>
      <w:marLeft w:val="0"/>
      <w:marRight w:val="0"/>
      <w:marTop w:val="0"/>
      <w:marBottom w:val="0"/>
      <w:divBdr>
        <w:top w:val="none" w:sz="0" w:space="0" w:color="auto"/>
        <w:left w:val="none" w:sz="0" w:space="0" w:color="auto"/>
        <w:bottom w:val="none" w:sz="0" w:space="0" w:color="auto"/>
        <w:right w:val="none" w:sz="0" w:space="0" w:color="auto"/>
      </w:divBdr>
    </w:div>
    <w:div w:id="324285891">
      <w:bodyDiv w:val="1"/>
      <w:marLeft w:val="0"/>
      <w:marRight w:val="0"/>
      <w:marTop w:val="0"/>
      <w:marBottom w:val="0"/>
      <w:divBdr>
        <w:top w:val="none" w:sz="0" w:space="0" w:color="auto"/>
        <w:left w:val="none" w:sz="0" w:space="0" w:color="auto"/>
        <w:bottom w:val="none" w:sz="0" w:space="0" w:color="auto"/>
        <w:right w:val="none" w:sz="0" w:space="0" w:color="auto"/>
      </w:divBdr>
    </w:div>
    <w:div w:id="331687651">
      <w:bodyDiv w:val="1"/>
      <w:marLeft w:val="0"/>
      <w:marRight w:val="0"/>
      <w:marTop w:val="0"/>
      <w:marBottom w:val="0"/>
      <w:divBdr>
        <w:top w:val="none" w:sz="0" w:space="0" w:color="auto"/>
        <w:left w:val="none" w:sz="0" w:space="0" w:color="auto"/>
        <w:bottom w:val="none" w:sz="0" w:space="0" w:color="auto"/>
        <w:right w:val="none" w:sz="0" w:space="0" w:color="auto"/>
      </w:divBdr>
    </w:div>
    <w:div w:id="341781800">
      <w:bodyDiv w:val="1"/>
      <w:marLeft w:val="0"/>
      <w:marRight w:val="0"/>
      <w:marTop w:val="0"/>
      <w:marBottom w:val="0"/>
      <w:divBdr>
        <w:top w:val="none" w:sz="0" w:space="0" w:color="auto"/>
        <w:left w:val="none" w:sz="0" w:space="0" w:color="auto"/>
        <w:bottom w:val="none" w:sz="0" w:space="0" w:color="auto"/>
        <w:right w:val="none" w:sz="0" w:space="0" w:color="auto"/>
      </w:divBdr>
    </w:div>
    <w:div w:id="352419641">
      <w:bodyDiv w:val="1"/>
      <w:marLeft w:val="0"/>
      <w:marRight w:val="0"/>
      <w:marTop w:val="0"/>
      <w:marBottom w:val="0"/>
      <w:divBdr>
        <w:top w:val="none" w:sz="0" w:space="0" w:color="auto"/>
        <w:left w:val="none" w:sz="0" w:space="0" w:color="auto"/>
        <w:bottom w:val="none" w:sz="0" w:space="0" w:color="auto"/>
        <w:right w:val="none" w:sz="0" w:space="0" w:color="auto"/>
      </w:divBdr>
    </w:div>
    <w:div w:id="357435675">
      <w:bodyDiv w:val="1"/>
      <w:marLeft w:val="0"/>
      <w:marRight w:val="0"/>
      <w:marTop w:val="0"/>
      <w:marBottom w:val="0"/>
      <w:divBdr>
        <w:top w:val="none" w:sz="0" w:space="0" w:color="auto"/>
        <w:left w:val="none" w:sz="0" w:space="0" w:color="auto"/>
        <w:bottom w:val="none" w:sz="0" w:space="0" w:color="auto"/>
        <w:right w:val="none" w:sz="0" w:space="0" w:color="auto"/>
      </w:divBdr>
    </w:div>
    <w:div w:id="379986758">
      <w:bodyDiv w:val="1"/>
      <w:marLeft w:val="0"/>
      <w:marRight w:val="0"/>
      <w:marTop w:val="0"/>
      <w:marBottom w:val="0"/>
      <w:divBdr>
        <w:top w:val="none" w:sz="0" w:space="0" w:color="auto"/>
        <w:left w:val="none" w:sz="0" w:space="0" w:color="auto"/>
        <w:bottom w:val="none" w:sz="0" w:space="0" w:color="auto"/>
        <w:right w:val="none" w:sz="0" w:space="0" w:color="auto"/>
      </w:divBdr>
    </w:div>
    <w:div w:id="384648468">
      <w:bodyDiv w:val="1"/>
      <w:marLeft w:val="0"/>
      <w:marRight w:val="0"/>
      <w:marTop w:val="0"/>
      <w:marBottom w:val="0"/>
      <w:divBdr>
        <w:top w:val="none" w:sz="0" w:space="0" w:color="auto"/>
        <w:left w:val="none" w:sz="0" w:space="0" w:color="auto"/>
        <w:bottom w:val="none" w:sz="0" w:space="0" w:color="auto"/>
        <w:right w:val="none" w:sz="0" w:space="0" w:color="auto"/>
      </w:divBdr>
    </w:div>
    <w:div w:id="404034003">
      <w:bodyDiv w:val="1"/>
      <w:marLeft w:val="0"/>
      <w:marRight w:val="0"/>
      <w:marTop w:val="0"/>
      <w:marBottom w:val="0"/>
      <w:divBdr>
        <w:top w:val="none" w:sz="0" w:space="0" w:color="auto"/>
        <w:left w:val="none" w:sz="0" w:space="0" w:color="auto"/>
        <w:bottom w:val="none" w:sz="0" w:space="0" w:color="auto"/>
        <w:right w:val="none" w:sz="0" w:space="0" w:color="auto"/>
      </w:divBdr>
    </w:div>
    <w:div w:id="434980094">
      <w:bodyDiv w:val="1"/>
      <w:marLeft w:val="0"/>
      <w:marRight w:val="0"/>
      <w:marTop w:val="0"/>
      <w:marBottom w:val="0"/>
      <w:divBdr>
        <w:top w:val="none" w:sz="0" w:space="0" w:color="auto"/>
        <w:left w:val="none" w:sz="0" w:space="0" w:color="auto"/>
        <w:bottom w:val="none" w:sz="0" w:space="0" w:color="auto"/>
        <w:right w:val="none" w:sz="0" w:space="0" w:color="auto"/>
      </w:divBdr>
    </w:div>
    <w:div w:id="441656492">
      <w:bodyDiv w:val="1"/>
      <w:marLeft w:val="0"/>
      <w:marRight w:val="0"/>
      <w:marTop w:val="0"/>
      <w:marBottom w:val="0"/>
      <w:divBdr>
        <w:top w:val="none" w:sz="0" w:space="0" w:color="auto"/>
        <w:left w:val="none" w:sz="0" w:space="0" w:color="auto"/>
        <w:bottom w:val="none" w:sz="0" w:space="0" w:color="auto"/>
        <w:right w:val="none" w:sz="0" w:space="0" w:color="auto"/>
      </w:divBdr>
    </w:div>
    <w:div w:id="459805502">
      <w:bodyDiv w:val="1"/>
      <w:marLeft w:val="0"/>
      <w:marRight w:val="0"/>
      <w:marTop w:val="0"/>
      <w:marBottom w:val="0"/>
      <w:divBdr>
        <w:top w:val="none" w:sz="0" w:space="0" w:color="auto"/>
        <w:left w:val="none" w:sz="0" w:space="0" w:color="auto"/>
        <w:bottom w:val="none" w:sz="0" w:space="0" w:color="auto"/>
        <w:right w:val="none" w:sz="0" w:space="0" w:color="auto"/>
      </w:divBdr>
    </w:div>
    <w:div w:id="467940648">
      <w:bodyDiv w:val="1"/>
      <w:marLeft w:val="0"/>
      <w:marRight w:val="0"/>
      <w:marTop w:val="0"/>
      <w:marBottom w:val="0"/>
      <w:divBdr>
        <w:top w:val="none" w:sz="0" w:space="0" w:color="auto"/>
        <w:left w:val="none" w:sz="0" w:space="0" w:color="auto"/>
        <w:bottom w:val="none" w:sz="0" w:space="0" w:color="auto"/>
        <w:right w:val="none" w:sz="0" w:space="0" w:color="auto"/>
      </w:divBdr>
    </w:div>
    <w:div w:id="470483686">
      <w:bodyDiv w:val="1"/>
      <w:marLeft w:val="0"/>
      <w:marRight w:val="0"/>
      <w:marTop w:val="0"/>
      <w:marBottom w:val="0"/>
      <w:divBdr>
        <w:top w:val="none" w:sz="0" w:space="0" w:color="auto"/>
        <w:left w:val="none" w:sz="0" w:space="0" w:color="auto"/>
        <w:bottom w:val="none" w:sz="0" w:space="0" w:color="auto"/>
        <w:right w:val="none" w:sz="0" w:space="0" w:color="auto"/>
      </w:divBdr>
    </w:div>
    <w:div w:id="484008643">
      <w:bodyDiv w:val="1"/>
      <w:marLeft w:val="0"/>
      <w:marRight w:val="0"/>
      <w:marTop w:val="0"/>
      <w:marBottom w:val="0"/>
      <w:divBdr>
        <w:top w:val="none" w:sz="0" w:space="0" w:color="auto"/>
        <w:left w:val="none" w:sz="0" w:space="0" w:color="auto"/>
        <w:bottom w:val="none" w:sz="0" w:space="0" w:color="auto"/>
        <w:right w:val="none" w:sz="0" w:space="0" w:color="auto"/>
      </w:divBdr>
    </w:div>
    <w:div w:id="486635440">
      <w:bodyDiv w:val="1"/>
      <w:marLeft w:val="0"/>
      <w:marRight w:val="0"/>
      <w:marTop w:val="0"/>
      <w:marBottom w:val="0"/>
      <w:divBdr>
        <w:top w:val="none" w:sz="0" w:space="0" w:color="auto"/>
        <w:left w:val="none" w:sz="0" w:space="0" w:color="auto"/>
        <w:bottom w:val="none" w:sz="0" w:space="0" w:color="auto"/>
        <w:right w:val="none" w:sz="0" w:space="0" w:color="auto"/>
      </w:divBdr>
    </w:div>
    <w:div w:id="499544490">
      <w:bodyDiv w:val="1"/>
      <w:marLeft w:val="0"/>
      <w:marRight w:val="0"/>
      <w:marTop w:val="0"/>
      <w:marBottom w:val="0"/>
      <w:divBdr>
        <w:top w:val="none" w:sz="0" w:space="0" w:color="auto"/>
        <w:left w:val="none" w:sz="0" w:space="0" w:color="auto"/>
        <w:bottom w:val="none" w:sz="0" w:space="0" w:color="auto"/>
        <w:right w:val="none" w:sz="0" w:space="0" w:color="auto"/>
      </w:divBdr>
    </w:div>
    <w:div w:id="502663931">
      <w:bodyDiv w:val="1"/>
      <w:marLeft w:val="0"/>
      <w:marRight w:val="0"/>
      <w:marTop w:val="0"/>
      <w:marBottom w:val="0"/>
      <w:divBdr>
        <w:top w:val="none" w:sz="0" w:space="0" w:color="auto"/>
        <w:left w:val="none" w:sz="0" w:space="0" w:color="auto"/>
        <w:bottom w:val="none" w:sz="0" w:space="0" w:color="auto"/>
        <w:right w:val="none" w:sz="0" w:space="0" w:color="auto"/>
      </w:divBdr>
    </w:div>
    <w:div w:id="507256882">
      <w:bodyDiv w:val="1"/>
      <w:marLeft w:val="0"/>
      <w:marRight w:val="0"/>
      <w:marTop w:val="0"/>
      <w:marBottom w:val="0"/>
      <w:divBdr>
        <w:top w:val="none" w:sz="0" w:space="0" w:color="auto"/>
        <w:left w:val="none" w:sz="0" w:space="0" w:color="auto"/>
        <w:bottom w:val="none" w:sz="0" w:space="0" w:color="auto"/>
        <w:right w:val="none" w:sz="0" w:space="0" w:color="auto"/>
      </w:divBdr>
    </w:div>
    <w:div w:id="515122751">
      <w:bodyDiv w:val="1"/>
      <w:marLeft w:val="0"/>
      <w:marRight w:val="0"/>
      <w:marTop w:val="0"/>
      <w:marBottom w:val="0"/>
      <w:divBdr>
        <w:top w:val="none" w:sz="0" w:space="0" w:color="auto"/>
        <w:left w:val="none" w:sz="0" w:space="0" w:color="auto"/>
        <w:bottom w:val="none" w:sz="0" w:space="0" w:color="auto"/>
        <w:right w:val="none" w:sz="0" w:space="0" w:color="auto"/>
      </w:divBdr>
    </w:div>
    <w:div w:id="516432595">
      <w:bodyDiv w:val="1"/>
      <w:marLeft w:val="0"/>
      <w:marRight w:val="0"/>
      <w:marTop w:val="0"/>
      <w:marBottom w:val="0"/>
      <w:divBdr>
        <w:top w:val="none" w:sz="0" w:space="0" w:color="auto"/>
        <w:left w:val="none" w:sz="0" w:space="0" w:color="auto"/>
        <w:bottom w:val="none" w:sz="0" w:space="0" w:color="auto"/>
        <w:right w:val="none" w:sz="0" w:space="0" w:color="auto"/>
      </w:divBdr>
    </w:div>
    <w:div w:id="526525520">
      <w:bodyDiv w:val="1"/>
      <w:marLeft w:val="0"/>
      <w:marRight w:val="0"/>
      <w:marTop w:val="0"/>
      <w:marBottom w:val="0"/>
      <w:divBdr>
        <w:top w:val="none" w:sz="0" w:space="0" w:color="auto"/>
        <w:left w:val="none" w:sz="0" w:space="0" w:color="auto"/>
        <w:bottom w:val="none" w:sz="0" w:space="0" w:color="auto"/>
        <w:right w:val="none" w:sz="0" w:space="0" w:color="auto"/>
      </w:divBdr>
    </w:div>
    <w:div w:id="545683571">
      <w:bodyDiv w:val="1"/>
      <w:marLeft w:val="0"/>
      <w:marRight w:val="0"/>
      <w:marTop w:val="0"/>
      <w:marBottom w:val="0"/>
      <w:divBdr>
        <w:top w:val="none" w:sz="0" w:space="0" w:color="auto"/>
        <w:left w:val="none" w:sz="0" w:space="0" w:color="auto"/>
        <w:bottom w:val="none" w:sz="0" w:space="0" w:color="auto"/>
        <w:right w:val="none" w:sz="0" w:space="0" w:color="auto"/>
      </w:divBdr>
    </w:div>
    <w:div w:id="546457778">
      <w:bodyDiv w:val="1"/>
      <w:marLeft w:val="0"/>
      <w:marRight w:val="0"/>
      <w:marTop w:val="0"/>
      <w:marBottom w:val="0"/>
      <w:divBdr>
        <w:top w:val="none" w:sz="0" w:space="0" w:color="auto"/>
        <w:left w:val="none" w:sz="0" w:space="0" w:color="auto"/>
        <w:bottom w:val="none" w:sz="0" w:space="0" w:color="auto"/>
        <w:right w:val="none" w:sz="0" w:space="0" w:color="auto"/>
      </w:divBdr>
    </w:div>
    <w:div w:id="555162405">
      <w:bodyDiv w:val="1"/>
      <w:marLeft w:val="0"/>
      <w:marRight w:val="0"/>
      <w:marTop w:val="0"/>
      <w:marBottom w:val="0"/>
      <w:divBdr>
        <w:top w:val="none" w:sz="0" w:space="0" w:color="auto"/>
        <w:left w:val="none" w:sz="0" w:space="0" w:color="auto"/>
        <w:bottom w:val="none" w:sz="0" w:space="0" w:color="auto"/>
        <w:right w:val="none" w:sz="0" w:space="0" w:color="auto"/>
      </w:divBdr>
    </w:div>
    <w:div w:id="587423608">
      <w:bodyDiv w:val="1"/>
      <w:marLeft w:val="0"/>
      <w:marRight w:val="0"/>
      <w:marTop w:val="0"/>
      <w:marBottom w:val="0"/>
      <w:divBdr>
        <w:top w:val="none" w:sz="0" w:space="0" w:color="auto"/>
        <w:left w:val="none" w:sz="0" w:space="0" w:color="auto"/>
        <w:bottom w:val="none" w:sz="0" w:space="0" w:color="auto"/>
        <w:right w:val="none" w:sz="0" w:space="0" w:color="auto"/>
      </w:divBdr>
    </w:div>
    <w:div w:id="602032513">
      <w:bodyDiv w:val="1"/>
      <w:marLeft w:val="0"/>
      <w:marRight w:val="0"/>
      <w:marTop w:val="0"/>
      <w:marBottom w:val="0"/>
      <w:divBdr>
        <w:top w:val="none" w:sz="0" w:space="0" w:color="auto"/>
        <w:left w:val="none" w:sz="0" w:space="0" w:color="auto"/>
        <w:bottom w:val="none" w:sz="0" w:space="0" w:color="auto"/>
        <w:right w:val="none" w:sz="0" w:space="0" w:color="auto"/>
      </w:divBdr>
    </w:div>
    <w:div w:id="609164560">
      <w:bodyDiv w:val="1"/>
      <w:marLeft w:val="0"/>
      <w:marRight w:val="0"/>
      <w:marTop w:val="0"/>
      <w:marBottom w:val="0"/>
      <w:divBdr>
        <w:top w:val="none" w:sz="0" w:space="0" w:color="auto"/>
        <w:left w:val="none" w:sz="0" w:space="0" w:color="auto"/>
        <w:bottom w:val="none" w:sz="0" w:space="0" w:color="auto"/>
        <w:right w:val="none" w:sz="0" w:space="0" w:color="auto"/>
      </w:divBdr>
    </w:div>
    <w:div w:id="656810851">
      <w:bodyDiv w:val="1"/>
      <w:marLeft w:val="0"/>
      <w:marRight w:val="0"/>
      <w:marTop w:val="0"/>
      <w:marBottom w:val="0"/>
      <w:divBdr>
        <w:top w:val="none" w:sz="0" w:space="0" w:color="auto"/>
        <w:left w:val="none" w:sz="0" w:space="0" w:color="auto"/>
        <w:bottom w:val="none" w:sz="0" w:space="0" w:color="auto"/>
        <w:right w:val="none" w:sz="0" w:space="0" w:color="auto"/>
      </w:divBdr>
    </w:div>
    <w:div w:id="669992456">
      <w:bodyDiv w:val="1"/>
      <w:marLeft w:val="0"/>
      <w:marRight w:val="0"/>
      <w:marTop w:val="0"/>
      <w:marBottom w:val="0"/>
      <w:divBdr>
        <w:top w:val="none" w:sz="0" w:space="0" w:color="auto"/>
        <w:left w:val="none" w:sz="0" w:space="0" w:color="auto"/>
        <w:bottom w:val="none" w:sz="0" w:space="0" w:color="auto"/>
        <w:right w:val="none" w:sz="0" w:space="0" w:color="auto"/>
      </w:divBdr>
    </w:div>
    <w:div w:id="673456721">
      <w:bodyDiv w:val="1"/>
      <w:marLeft w:val="0"/>
      <w:marRight w:val="0"/>
      <w:marTop w:val="0"/>
      <w:marBottom w:val="0"/>
      <w:divBdr>
        <w:top w:val="none" w:sz="0" w:space="0" w:color="auto"/>
        <w:left w:val="none" w:sz="0" w:space="0" w:color="auto"/>
        <w:bottom w:val="none" w:sz="0" w:space="0" w:color="auto"/>
        <w:right w:val="none" w:sz="0" w:space="0" w:color="auto"/>
      </w:divBdr>
    </w:div>
    <w:div w:id="674579065">
      <w:bodyDiv w:val="1"/>
      <w:marLeft w:val="0"/>
      <w:marRight w:val="0"/>
      <w:marTop w:val="0"/>
      <w:marBottom w:val="0"/>
      <w:divBdr>
        <w:top w:val="none" w:sz="0" w:space="0" w:color="auto"/>
        <w:left w:val="none" w:sz="0" w:space="0" w:color="auto"/>
        <w:bottom w:val="none" w:sz="0" w:space="0" w:color="auto"/>
        <w:right w:val="none" w:sz="0" w:space="0" w:color="auto"/>
      </w:divBdr>
    </w:div>
    <w:div w:id="680667773">
      <w:bodyDiv w:val="1"/>
      <w:marLeft w:val="0"/>
      <w:marRight w:val="0"/>
      <w:marTop w:val="0"/>
      <w:marBottom w:val="0"/>
      <w:divBdr>
        <w:top w:val="none" w:sz="0" w:space="0" w:color="auto"/>
        <w:left w:val="none" w:sz="0" w:space="0" w:color="auto"/>
        <w:bottom w:val="none" w:sz="0" w:space="0" w:color="auto"/>
        <w:right w:val="none" w:sz="0" w:space="0" w:color="auto"/>
      </w:divBdr>
    </w:div>
    <w:div w:id="683240747">
      <w:bodyDiv w:val="1"/>
      <w:marLeft w:val="0"/>
      <w:marRight w:val="0"/>
      <w:marTop w:val="0"/>
      <w:marBottom w:val="0"/>
      <w:divBdr>
        <w:top w:val="none" w:sz="0" w:space="0" w:color="auto"/>
        <w:left w:val="none" w:sz="0" w:space="0" w:color="auto"/>
        <w:bottom w:val="none" w:sz="0" w:space="0" w:color="auto"/>
        <w:right w:val="none" w:sz="0" w:space="0" w:color="auto"/>
      </w:divBdr>
    </w:div>
    <w:div w:id="683551863">
      <w:bodyDiv w:val="1"/>
      <w:marLeft w:val="0"/>
      <w:marRight w:val="0"/>
      <w:marTop w:val="0"/>
      <w:marBottom w:val="0"/>
      <w:divBdr>
        <w:top w:val="none" w:sz="0" w:space="0" w:color="auto"/>
        <w:left w:val="none" w:sz="0" w:space="0" w:color="auto"/>
        <w:bottom w:val="none" w:sz="0" w:space="0" w:color="auto"/>
        <w:right w:val="none" w:sz="0" w:space="0" w:color="auto"/>
      </w:divBdr>
    </w:div>
    <w:div w:id="685205360">
      <w:bodyDiv w:val="1"/>
      <w:marLeft w:val="0"/>
      <w:marRight w:val="0"/>
      <w:marTop w:val="0"/>
      <w:marBottom w:val="0"/>
      <w:divBdr>
        <w:top w:val="none" w:sz="0" w:space="0" w:color="auto"/>
        <w:left w:val="none" w:sz="0" w:space="0" w:color="auto"/>
        <w:bottom w:val="none" w:sz="0" w:space="0" w:color="auto"/>
        <w:right w:val="none" w:sz="0" w:space="0" w:color="auto"/>
      </w:divBdr>
    </w:div>
    <w:div w:id="698355822">
      <w:bodyDiv w:val="1"/>
      <w:marLeft w:val="0"/>
      <w:marRight w:val="0"/>
      <w:marTop w:val="0"/>
      <w:marBottom w:val="0"/>
      <w:divBdr>
        <w:top w:val="none" w:sz="0" w:space="0" w:color="auto"/>
        <w:left w:val="none" w:sz="0" w:space="0" w:color="auto"/>
        <w:bottom w:val="none" w:sz="0" w:space="0" w:color="auto"/>
        <w:right w:val="none" w:sz="0" w:space="0" w:color="auto"/>
      </w:divBdr>
    </w:div>
    <w:div w:id="709768985">
      <w:bodyDiv w:val="1"/>
      <w:marLeft w:val="0"/>
      <w:marRight w:val="0"/>
      <w:marTop w:val="0"/>
      <w:marBottom w:val="0"/>
      <w:divBdr>
        <w:top w:val="none" w:sz="0" w:space="0" w:color="auto"/>
        <w:left w:val="none" w:sz="0" w:space="0" w:color="auto"/>
        <w:bottom w:val="none" w:sz="0" w:space="0" w:color="auto"/>
        <w:right w:val="none" w:sz="0" w:space="0" w:color="auto"/>
      </w:divBdr>
    </w:div>
    <w:div w:id="715665400">
      <w:bodyDiv w:val="1"/>
      <w:marLeft w:val="0"/>
      <w:marRight w:val="0"/>
      <w:marTop w:val="0"/>
      <w:marBottom w:val="0"/>
      <w:divBdr>
        <w:top w:val="none" w:sz="0" w:space="0" w:color="auto"/>
        <w:left w:val="none" w:sz="0" w:space="0" w:color="auto"/>
        <w:bottom w:val="none" w:sz="0" w:space="0" w:color="auto"/>
        <w:right w:val="none" w:sz="0" w:space="0" w:color="auto"/>
      </w:divBdr>
    </w:div>
    <w:div w:id="739059247">
      <w:bodyDiv w:val="1"/>
      <w:marLeft w:val="0"/>
      <w:marRight w:val="0"/>
      <w:marTop w:val="0"/>
      <w:marBottom w:val="0"/>
      <w:divBdr>
        <w:top w:val="none" w:sz="0" w:space="0" w:color="auto"/>
        <w:left w:val="none" w:sz="0" w:space="0" w:color="auto"/>
        <w:bottom w:val="none" w:sz="0" w:space="0" w:color="auto"/>
        <w:right w:val="none" w:sz="0" w:space="0" w:color="auto"/>
      </w:divBdr>
    </w:div>
    <w:div w:id="745685802">
      <w:bodyDiv w:val="1"/>
      <w:marLeft w:val="0"/>
      <w:marRight w:val="0"/>
      <w:marTop w:val="0"/>
      <w:marBottom w:val="0"/>
      <w:divBdr>
        <w:top w:val="none" w:sz="0" w:space="0" w:color="auto"/>
        <w:left w:val="none" w:sz="0" w:space="0" w:color="auto"/>
        <w:bottom w:val="none" w:sz="0" w:space="0" w:color="auto"/>
        <w:right w:val="none" w:sz="0" w:space="0" w:color="auto"/>
      </w:divBdr>
    </w:div>
    <w:div w:id="757555527">
      <w:bodyDiv w:val="1"/>
      <w:marLeft w:val="0"/>
      <w:marRight w:val="0"/>
      <w:marTop w:val="0"/>
      <w:marBottom w:val="0"/>
      <w:divBdr>
        <w:top w:val="none" w:sz="0" w:space="0" w:color="auto"/>
        <w:left w:val="none" w:sz="0" w:space="0" w:color="auto"/>
        <w:bottom w:val="none" w:sz="0" w:space="0" w:color="auto"/>
        <w:right w:val="none" w:sz="0" w:space="0" w:color="auto"/>
      </w:divBdr>
    </w:div>
    <w:div w:id="782922983">
      <w:bodyDiv w:val="1"/>
      <w:marLeft w:val="0"/>
      <w:marRight w:val="0"/>
      <w:marTop w:val="0"/>
      <w:marBottom w:val="0"/>
      <w:divBdr>
        <w:top w:val="none" w:sz="0" w:space="0" w:color="auto"/>
        <w:left w:val="none" w:sz="0" w:space="0" w:color="auto"/>
        <w:bottom w:val="none" w:sz="0" w:space="0" w:color="auto"/>
        <w:right w:val="none" w:sz="0" w:space="0" w:color="auto"/>
      </w:divBdr>
    </w:div>
    <w:div w:id="789595515">
      <w:bodyDiv w:val="1"/>
      <w:marLeft w:val="0"/>
      <w:marRight w:val="0"/>
      <w:marTop w:val="0"/>
      <w:marBottom w:val="0"/>
      <w:divBdr>
        <w:top w:val="none" w:sz="0" w:space="0" w:color="auto"/>
        <w:left w:val="none" w:sz="0" w:space="0" w:color="auto"/>
        <w:bottom w:val="none" w:sz="0" w:space="0" w:color="auto"/>
        <w:right w:val="none" w:sz="0" w:space="0" w:color="auto"/>
      </w:divBdr>
    </w:div>
    <w:div w:id="790979034">
      <w:bodyDiv w:val="1"/>
      <w:marLeft w:val="0"/>
      <w:marRight w:val="0"/>
      <w:marTop w:val="0"/>
      <w:marBottom w:val="0"/>
      <w:divBdr>
        <w:top w:val="none" w:sz="0" w:space="0" w:color="auto"/>
        <w:left w:val="none" w:sz="0" w:space="0" w:color="auto"/>
        <w:bottom w:val="none" w:sz="0" w:space="0" w:color="auto"/>
        <w:right w:val="none" w:sz="0" w:space="0" w:color="auto"/>
      </w:divBdr>
    </w:div>
    <w:div w:id="806315714">
      <w:bodyDiv w:val="1"/>
      <w:marLeft w:val="0"/>
      <w:marRight w:val="0"/>
      <w:marTop w:val="0"/>
      <w:marBottom w:val="0"/>
      <w:divBdr>
        <w:top w:val="none" w:sz="0" w:space="0" w:color="auto"/>
        <w:left w:val="none" w:sz="0" w:space="0" w:color="auto"/>
        <w:bottom w:val="none" w:sz="0" w:space="0" w:color="auto"/>
        <w:right w:val="none" w:sz="0" w:space="0" w:color="auto"/>
      </w:divBdr>
    </w:div>
    <w:div w:id="806553952">
      <w:bodyDiv w:val="1"/>
      <w:marLeft w:val="0"/>
      <w:marRight w:val="0"/>
      <w:marTop w:val="0"/>
      <w:marBottom w:val="0"/>
      <w:divBdr>
        <w:top w:val="none" w:sz="0" w:space="0" w:color="auto"/>
        <w:left w:val="none" w:sz="0" w:space="0" w:color="auto"/>
        <w:bottom w:val="none" w:sz="0" w:space="0" w:color="auto"/>
        <w:right w:val="none" w:sz="0" w:space="0" w:color="auto"/>
      </w:divBdr>
    </w:div>
    <w:div w:id="806825388">
      <w:bodyDiv w:val="1"/>
      <w:marLeft w:val="0"/>
      <w:marRight w:val="0"/>
      <w:marTop w:val="0"/>
      <w:marBottom w:val="0"/>
      <w:divBdr>
        <w:top w:val="none" w:sz="0" w:space="0" w:color="auto"/>
        <w:left w:val="none" w:sz="0" w:space="0" w:color="auto"/>
        <w:bottom w:val="none" w:sz="0" w:space="0" w:color="auto"/>
        <w:right w:val="none" w:sz="0" w:space="0" w:color="auto"/>
      </w:divBdr>
    </w:div>
    <w:div w:id="807091993">
      <w:bodyDiv w:val="1"/>
      <w:marLeft w:val="0"/>
      <w:marRight w:val="0"/>
      <w:marTop w:val="0"/>
      <w:marBottom w:val="0"/>
      <w:divBdr>
        <w:top w:val="none" w:sz="0" w:space="0" w:color="auto"/>
        <w:left w:val="none" w:sz="0" w:space="0" w:color="auto"/>
        <w:bottom w:val="none" w:sz="0" w:space="0" w:color="auto"/>
        <w:right w:val="none" w:sz="0" w:space="0" w:color="auto"/>
      </w:divBdr>
    </w:div>
    <w:div w:id="807749879">
      <w:bodyDiv w:val="1"/>
      <w:marLeft w:val="0"/>
      <w:marRight w:val="0"/>
      <w:marTop w:val="0"/>
      <w:marBottom w:val="0"/>
      <w:divBdr>
        <w:top w:val="none" w:sz="0" w:space="0" w:color="auto"/>
        <w:left w:val="none" w:sz="0" w:space="0" w:color="auto"/>
        <w:bottom w:val="none" w:sz="0" w:space="0" w:color="auto"/>
        <w:right w:val="none" w:sz="0" w:space="0" w:color="auto"/>
      </w:divBdr>
    </w:div>
    <w:div w:id="809445695">
      <w:bodyDiv w:val="1"/>
      <w:marLeft w:val="0"/>
      <w:marRight w:val="0"/>
      <w:marTop w:val="0"/>
      <w:marBottom w:val="0"/>
      <w:divBdr>
        <w:top w:val="none" w:sz="0" w:space="0" w:color="auto"/>
        <w:left w:val="none" w:sz="0" w:space="0" w:color="auto"/>
        <w:bottom w:val="none" w:sz="0" w:space="0" w:color="auto"/>
        <w:right w:val="none" w:sz="0" w:space="0" w:color="auto"/>
      </w:divBdr>
    </w:div>
    <w:div w:id="829323150">
      <w:bodyDiv w:val="1"/>
      <w:marLeft w:val="0"/>
      <w:marRight w:val="0"/>
      <w:marTop w:val="0"/>
      <w:marBottom w:val="0"/>
      <w:divBdr>
        <w:top w:val="none" w:sz="0" w:space="0" w:color="auto"/>
        <w:left w:val="none" w:sz="0" w:space="0" w:color="auto"/>
        <w:bottom w:val="none" w:sz="0" w:space="0" w:color="auto"/>
        <w:right w:val="none" w:sz="0" w:space="0" w:color="auto"/>
      </w:divBdr>
    </w:div>
    <w:div w:id="882058452">
      <w:bodyDiv w:val="1"/>
      <w:marLeft w:val="0"/>
      <w:marRight w:val="0"/>
      <w:marTop w:val="0"/>
      <w:marBottom w:val="0"/>
      <w:divBdr>
        <w:top w:val="none" w:sz="0" w:space="0" w:color="auto"/>
        <w:left w:val="none" w:sz="0" w:space="0" w:color="auto"/>
        <w:bottom w:val="none" w:sz="0" w:space="0" w:color="auto"/>
        <w:right w:val="none" w:sz="0" w:space="0" w:color="auto"/>
      </w:divBdr>
    </w:div>
    <w:div w:id="887185678">
      <w:bodyDiv w:val="1"/>
      <w:marLeft w:val="0"/>
      <w:marRight w:val="0"/>
      <w:marTop w:val="0"/>
      <w:marBottom w:val="0"/>
      <w:divBdr>
        <w:top w:val="none" w:sz="0" w:space="0" w:color="auto"/>
        <w:left w:val="none" w:sz="0" w:space="0" w:color="auto"/>
        <w:bottom w:val="none" w:sz="0" w:space="0" w:color="auto"/>
        <w:right w:val="none" w:sz="0" w:space="0" w:color="auto"/>
      </w:divBdr>
    </w:div>
    <w:div w:id="910045190">
      <w:bodyDiv w:val="1"/>
      <w:marLeft w:val="0"/>
      <w:marRight w:val="0"/>
      <w:marTop w:val="0"/>
      <w:marBottom w:val="0"/>
      <w:divBdr>
        <w:top w:val="none" w:sz="0" w:space="0" w:color="auto"/>
        <w:left w:val="none" w:sz="0" w:space="0" w:color="auto"/>
        <w:bottom w:val="none" w:sz="0" w:space="0" w:color="auto"/>
        <w:right w:val="none" w:sz="0" w:space="0" w:color="auto"/>
      </w:divBdr>
    </w:div>
    <w:div w:id="914318198">
      <w:bodyDiv w:val="1"/>
      <w:marLeft w:val="0"/>
      <w:marRight w:val="0"/>
      <w:marTop w:val="0"/>
      <w:marBottom w:val="0"/>
      <w:divBdr>
        <w:top w:val="none" w:sz="0" w:space="0" w:color="auto"/>
        <w:left w:val="none" w:sz="0" w:space="0" w:color="auto"/>
        <w:bottom w:val="none" w:sz="0" w:space="0" w:color="auto"/>
        <w:right w:val="none" w:sz="0" w:space="0" w:color="auto"/>
      </w:divBdr>
    </w:div>
    <w:div w:id="921181526">
      <w:bodyDiv w:val="1"/>
      <w:marLeft w:val="0"/>
      <w:marRight w:val="0"/>
      <w:marTop w:val="0"/>
      <w:marBottom w:val="0"/>
      <w:divBdr>
        <w:top w:val="none" w:sz="0" w:space="0" w:color="auto"/>
        <w:left w:val="none" w:sz="0" w:space="0" w:color="auto"/>
        <w:bottom w:val="none" w:sz="0" w:space="0" w:color="auto"/>
        <w:right w:val="none" w:sz="0" w:space="0" w:color="auto"/>
      </w:divBdr>
    </w:div>
    <w:div w:id="925651406">
      <w:bodyDiv w:val="1"/>
      <w:marLeft w:val="0"/>
      <w:marRight w:val="0"/>
      <w:marTop w:val="0"/>
      <w:marBottom w:val="0"/>
      <w:divBdr>
        <w:top w:val="none" w:sz="0" w:space="0" w:color="auto"/>
        <w:left w:val="none" w:sz="0" w:space="0" w:color="auto"/>
        <w:bottom w:val="none" w:sz="0" w:space="0" w:color="auto"/>
        <w:right w:val="none" w:sz="0" w:space="0" w:color="auto"/>
      </w:divBdr>
    </w:div>
    <w:div w:id="953173223">
      <w:bodyDiv w:val="1"/>
      <w:marLeft w:val="0"/>
      <w:marRight w:val="0"/>
      <w:marTop w:val="0"/>
      <w:marBottom w:val="0"/>
      <w:divBdr>
        <w:top w:val="none" w:sz="0" w:space="0" w:color="auto"/>
        <w:left w:val="none" w:sz="0" w:space="0" w:color="auto"/>
        <w:bottom w:val="none" w:sz="0" w:space="0" w:color="auto"/>
        <w:right w:val="none" w:sz="0" w:space="0" w:color="auto"/>
      </w:divBdr>
    </w:div>
    <w:div w:id="961618080">
      <w:bodyDiv w:val="1"/>
      <w:marLeft w:val="0"/>
      <w:marRight w:val="0"/>
      <w:marTop w:val="0"/>
      <w:marBottom w:val="0"/>
      <w:divBdr>
        <w:top w:val="none" w:sz="0" w:space="0" w:color="auto"/>
        <w:left w:val="none" w:sz="0" w:space="0" w:color="auto"/>
        <w:bottom w:val="none" w:sz="0" w:space="0" w:color="auto"/>
        <w:right w:val="none" w:sz="0" w:space="0" w:color="auto"/>
      </w:divBdr>
    </w:div>
    <w:div w:id="990521824">
      <w:bodyDiv w:val="1"/>
      <w:marLeft w:val="0"/>
      <w:marRight w:val="0"/>
      <w:marTop w:val="0"/>
      <w:marBottom w:val="0"/>
      <w:divBdr>
        <w:top w:val="none" w:sz="0" w:space="0" w:color="auto"/>
        <w:left w:val="none" w:sz="0" w:space="0" w:color="auto"/>
        <w:bottom w:val="none" w:sz="0" w:space="0" w:color="auto"/>
        <w:right w:val="none" w:sz="0" w:space="0" w:color="auto"/>
      </w:divBdr>
    </w:div>
    <w:div w:id="1022821816">
      <w:bodyDiv w:val="1"/>
      <w:marLeft w:val="0"/>
      <w:marRight w:val="0"/>
      <w:marTop w:val="0"/>
      <w:marBottom w:val="0"/>
      <w:divBdr>
        <w:top w:val="none" w:sz="0" w:space="0" w:color="auto"/>
        <w:left w:val="none" w:sz="0" w:space="0" w:color="auto"/>
        <w:bottom w:val="none" w:sz="0" w:space="0" w:color="auto"/>
        <w:right w:val="none" w:sz="0" w:space="0" w:color="auto"/>
      </w:divBdr>
    </w:div>
    <w:div w:id="1027297548">
      <w:bodyDiv w:val="1"/>
      <w:marLeft w:val="0"/>
      <w:marRight w:val="0"/>
      <w:marTop w:val="0"/>
      <w:marBottom w:val="0"/>
      <w:divBdr>
        <w:top w:val="none" w:sz="0" w:space="0" w:color="auto"/>
        <w:left w:val="none" w:sz="0" w:space="0" w:color="auto"/>
        <w:bottom w:val="none" w:sz="0" w:space="0" w:color="auto"/>
        <w:right w:val="none" w:sz="0" w:space="0" w:color="auto"/>
      </w:divBdr>
    </w:div>
    <w:div w:id="1034110390">
      <w:bodyDiv w:val="1"/>
      <w:marLeft w:val="0"/>
      <w:marRight w:val="0"/>
      <w:marTop w:val="0"/>
      <w:marBottom w:val="0"/>
      <w:divBdr>
        <w:top w:val="none" w:sz="0" w:space="0" w:color="auto"/>
        <w:left w:val="none" w:sz="0" w:space="0" w:color="auto"/>
        <w:bottom w:val="none" w:sz="0" w:space="0" w:color="auto"/>
        <w:right w:val="none" w:sz="0" w:space="0" w:color="auto"/>
      </w:divBdr>
    </w:div>
    <w:div w:id="1034422953">
      <w:bodyDiv w:val="1"/>
      <w:marLeft w:val="0"/>
      <w:marRight w:val="0"/>
      <w:marTop w:val="0"/>
      <w:marBottom w:val="0"/>
      <w:divBdr>
        <w:top w:val="none" w:sz="0" w:space="0" w:color="auto"/>
        <w:left w:val="none" w:sz="0" w:space="0" w:color="auto"/>
        <w:bottom w:val="none" w:sz="0" w:space="0" w:color="auto"/>
        <w:right w:val="none" w:sz="0" w:space="0" w:color="auto"/>
      </w:divBdr>
    </w:div>
    <w:div w:id="1035929826">
      <w:bodyDiv w:val="1"/>
      <w:marLeft w:val="0"/>
      <w:marRight w:val="0"/>
      <w:marTop w:val="0"/>
      <w:marBottom w:val="0"/>
      <w:divBdr>
        <w:top w:val="none" w:sz="0" w:space="0" w:color="auto"/>
        <w:left w:val="none" w:sz="0" w:space="0" w:color="auto"/>
        <w:bottom w:val="none" w:sz="0" w:space="0" w:color="auto"/>
        <w:right w:val="none" w:sz="0" w:space="0" w:color="auto"/>
      </w:divBdr>
    </w:div>
    <w:div w:id="1048065080">
      <w:bodyDiv w:val="1"/>
      <w:marLeft w:val="0"/>
      <w:marRight w:val="0"/>
      <w:marTop w:val="0"/>
      <w:marBottom w:val="0"/>
      <w:divBdr>
        <w:top w:val="none" w:sz="0" w:space="0" w:color="auto"/>
        <w:left w:val="none" w:sz="0" w:space="0" w:color="auto"/>
        <w:bottom w:val="none" w:sz="0" w:space="0" w:color="auto"/>
        <w:right w:val="none" w:sz="0" w:space="0" w:color="auto"/>
      </w:divBdr>
    </w:div>
    <w:div w:id="1059010400">
      <w:bodyDiv w:val="1"/>
      <w:marLeft w:val="0"/>
      <w:marRight w:val="0"/>
      <w:marTop w:val="0"/>
      <w:marBottom w:val="0"/>
      <w:divBdr>
        <w:top w:val="none" w:sz="0" w:space="0" w:color="auto"/>
        <w:left w:val="none" w:sz="0" w:space="0" w:color="auto"/>
        <w:bottom w:val="none" w:sz="0" w:space="0" w:color="auto"/>
        <w:right w:val="none" w:sz="0" w:space="0" w:color="auto"/>
      </w:divBdr>
    </w:div>
    <w:div w:id="1072236628">
      <w:bodyDiv w:val="1"/>
      <w:marLeft w:val="0"/>
      <w:marRight w:val="0"/>
      <w:marTop w:val="0"/>
      <w:marBottom w:val="0"/>
      <w:divBdr>
        <w:top w:val="none" w:sz="0" w:space="0" w:color="auto"/>
        <w:left w:val="none" w:sz="0" w:space="0" w:color="auto"/>
        <w:bottom w:val="none" w:sz="0" w:space="0" w:color="auto"/>
        <w:right w:val="none" w:sz="0" w:space="0" w:color="auto"/>
      </w:divBdr>
    </w:div>
    <w:div w:id="1100568573">
      <w:bodyDiv w:val="1"/>
      <w:marLeft w:val="0"/>
      <w:marRight w:val="0"/>
      <w:marTop w:val="0"/>
      <w:marBottom w:val="0"/>
      <w:divBdr>
        <w:top w:val="none" w:sz="0" w:space="0" w:color="auto"/>
        <w:left w:val="none" w:sz="0" w:space="0" w:color="auto"/>
        <w:bottom w:val="none" w:sz="0" w:space="0" w:color="auto"/>
        <w:right w:val="none" w:sz="0" w:space="0" w:color="auto"/>
      </w:divBdr>
    </w:div>
    <w:div w:id="1100877387">
      <w:bodyDiv w:val="1"/>
      <w:marLeft w:val="0"/>
      <w:marRight w:val="0"/>
      <w:marTop w:val="0"/>
      <w:marBottom w:val="0"/>
      <w:divBdr>
        <w:top w:val="none" w:sz="0" w:space="0" w:color="auto"/>
        <w:left w:val="none" w:sz="0" w:space="0" w:color="auto"/>
        <w:bottom w:val="none" w:sz="0" w:space="0" w:color="auto"/>
        <w:right w:val="none" w:sz="0" w:space="0" w:color="auto"/>
      </w:divBdr>
    </w:div>
    <w:div w:id="1112283129">
      <w:bodyDiv w:val="1"/>
      <w:marLeft w:val="0"/>
      <w:marRight w:val="0"/>
      <w:marTop w:val="0"/>
      <w:marBottom w:val="0"/>
      <w:divBdr>
        <w:top w:val="none" w:sz="0" w:space="0" w:color="auto"/>
        <w:left w:val="none" w:sz="0" w:space="0" w:color="auto"/>
        <w:bottom w:val="none" w:sz="0" w:space="0" w:color="auto"/>
        <w:right w:val="none" w:sz="0" w:space="0" w:color="auto"/>
      </w:divBdr>
    </w:div>
    <w:div w:id="1118791611">
      <w:bodyDiv w:val="1"/>
      <w:marLeft w:val="0"/>
      <w:marRight w:val="0"/>
      <w:marTop w:val="0"/>
      <w:marBottom w:val="0"/>
      <w:divBdr>
        <w:top w:val="none" w:sz="0" w:space="0" w:color="auto"/>
        <w:left w:val="none" w:sz="0" w:space="0" w:color="auto"/>
        <w:bottom w:val="none" w:sz="0" w:space="0" w:color="auto"/>
        <w:right w:val="none" w:sz="0" w:space="0" w:color="auto"/>
      </w:divBdr>
    </w:div>
    <w:div w:id="1130710280">
      <w:bodyDiv w:val="1"/>
      <w:marLeft w:val="0"/>
      <w:marRight w:val="0"/>
      <w:marTop w:val="0"/>
      <w:marBottom w:val="0"/>
      <w:divBdr>
        <w:top w:val="none" w:sz="0" w:space="0" w:color="auto"/>
        <w:left w:val="none" w:sz="0" w:space="0" w:color="auto"/>
        <w:bottom w:val="none" w:sz="0" w:space="0" w:color="auto"/>
        <w:right w:val="none" w:sz="0" w:space="0" w:color="auto"/>
      </w:divBdr>
    </w:div>
    <w:div w:id="1145004492">
      <w:bodyDiv w:val="1"/>
      <w:marLeft w:val="0"/>
      <w:marRight w:val="0"/>
      <w:marTop w:val="0"/>
      <w:marBottom w:val="0"/>
      <w:divBdr>
        <w:top w:val="none" w:sz="0" w:space="0" w:color="auto"/>
        <w:left w:val="none" w:sz="0" w:space="0" w:color="auto"/>
        <w:bottom w:val="none" w:sz="0" w:space="0" w:color="auto"/>
        <w:right w:val="none" w:sz="0" w:space="0" w:color="auto"/>
      </w:divBdr>
    </w:div>
    <w:div w:id="1147238667">
      <w:bodyDiv w:val="1"/>
      <w:marLeft w:val="0"/>
      <w:marRight w:val="0"/>
      <w:marTop w:val="0"/>
      <w:marBottom w:val="0"/>
      <w:divBdr>
        <w:top w:val="none" w:sz="0" w:space="0" w:color="auto"/>
        <w:left w:val="none" w:sz="0" w:space="0" w:color="auto"/>
        <w:bottom w:val="none" w:sz="0" w:space="0" w:color="auto"/>
        <w:right w:val="none" w:sz="0" w:space="0" w:color="auto"/>
      </w:divBdr>
    </w:div>
    <w:div w:id="1150708505">
      <w:bodyDiv w:val="1"/>
      <w:marLeft w:val="0"/>
      <w:marRight w:val="0"/>
      <w:marTop w:val="0"/>
      <w:marBottom w:val="0"/>
      <w:divBdr>
        <w:top w:val="none" w:sz="0" w:space="0" w:color="auto"/>
        <w:left w:val="none" w:sz="0" w:space="0" w:color="auto"/>
        <w:bottom w:val="none" w:sz="0" w:space="0" w:color="auto"/>
        <w:right w:val="none" w:sz="0" w:space="0" w:color="auto"/>
      </w:divBdr>
    </w:div>
    <w:div w:id="1153448056">
      <w:bodyDiv w:val="1"/>
      <w:marLeft w:val="0"/>
      <w:marRight w:val="0"/>
      <w:marTop w:val="0"/>
      <w:marBottom w:val="0"/>
      <w:divBdr>
        <w:top w:val="none" w:sz="0" w:space="0" w:color="auto"/>
        <w:left w:val="none" w:sz="0" w:space="0" w:color="auto"/>
        <w:bottom w:val="none" w:sz="0" w:space="0" w:color="auto"/>
        <w:right w:val="none" w:sz="0" w:space="0" w:color="auto"/>
      </w:divBdr>
    </w:div>
    <w:div w:id="1164126397">
      <w:bodyDiv w:val="1"/>
      <w:marLeft w:val="0"/>
      <w:marRight w:val="0"/>
      <w:marTop w:val="0"/>
      <w:marBottom w:val="0"/>
      <w:divBdr>
        <w:top w:val="none" w:sz="0" w:space="0" w:color="auto"/>
        <w:left w:val="none" w:sz="0" w:space="0" w:color="auto"/>
        <w:bottom w:val="none" w:sz="0" w:space="0" w:color="auto"/>
        <w:right w:val="none" w:sz="0" w:space="0" w:color="auto"/>
      </w:divBdr>
    </w:div>
    <w:div w:id="1167935766">
      <w:bodyDiv w:val="1"/>
      <w:marLeft w:val="0"/>
      <w:marRight w:val="0"/>
      <w:marTop w:val="0"/>
      <w:marBottom w:val="0"/>
      <w:divBdr>
        <w:top w:val="none" w:sz="0" w:space="0" w:color="auto"/>
        <w:left w:val="none" w:sz="0" w:space="0" w:color="auto"/>
        <w:bottom w:val="none" w:sz="0" w:space="0" w:color="auto"/>
        <w:right w:val="none" w:sz="0" w:space="0" w:color="auto"/>
      </w:divBdr>
    </w:div>
    <w:div w:id="1178421750">
      <w:bodyDiv w:val="1"/>
      <w:marLeft w:val="0"/>
      <w:marRight w:val="0"/>
      <w:marTop w:val="0"/>
      <w:marBottom w:val="0"/>
      <w:divBdr>
        <w:top w:val="none" w:sz="0" w:space="0" w:color="auto"/>
        <w:left w:val="none" w:sz="0" w:space="0" w:color="auto"/>
        <w:bottom w:val="none" w:sz="0" w:space="0" w:color="auto"/>
        <w:right w:val="none" w:sz="0" w:space="0" w:color="auto"/>
      </w:divBdr>
    </w:div>
    <w:div w:id="1180008088">
      <w:bodyDiv w:val="1"/>
      <w:marLeft w:val="0"/>
      <w:marRight w:val="0"/>
      <w:marTop w:val="0"/>
      <w:marBottom w:val="0"/>
      <w:divBdr>
        <w:top w:val="none" w:sz="0" w:space="0" w:color="auto"/>
        <w:left w:val="none" w:sz="0" w:space="0" w:color="auto"/>
        <w:bottom w:val="none" w:sz="0" w:space="0" w:color="auto"/>
        <w:right w:val="none" w:sz="0" w:space="0" w:color="auto"/>
      </w:divBdr>
    </w:div>
    <w:div w:id="1192912989">
      <w:bodyDiv w:val="1"/>
      <w:marLeft w:val="0"/>
      <w:marRight w:val="0"/>
      <w:marTop w:val="0"/>
      <w:marBottom w:val="0"/>
      <w:divBdr>
        <w:top w:val="none" w:sz="0" w:space="0" w:color="auto"/>
        <w:left w:val="none" w:sz="0" w:space="0" w:color="auto"/>
        <w:bottom w:val="none" w:sz="0" w:space="0" w:color="auto"/>
        <w:right w:val="none" w:sz="0" w:space="0" w:color="auto"/>
      </w:divBdr>
    </w:div>
    <w:div w:id="1196311052">
      <w:bodyDiv w:val="1"/>
      <w:marLeft w:val="0"/>
      <w:marRight w:val="0"/>
      <w:marTop w:val="0"/>
      <w:marBottom w:val="0"/>
      <w:divBdr>
        <w:top w:val="none" w:sz="0" w:space="0" w:color="auto"/>
        <w:left w:val="none" w:sz="0" w:space="0" w:color="auto"/>
        <w:bottom w:val="none" w:sz="0" w:space="0" w:color="auto"/>
        <w:right w:val="none" w:sz="0" w:space="0" w:color="auto"/>
      </w:divBdr>
    </w:div>
    <w:div w:id="1202665008">
      <w:bodyDiv w:val="1"/>
      <w:marLeft w:val="0"/>
      <w:marRight w:val="0"/>
      <w:marTop w:val="0"/>
      <w:marBottom w:val="0"/>
      <w:divBdr>
        <w:top w:val="none" w:sz="0" w:space="0" w:color="auto"/>
        <w:left w:val="none" w:sz="0" w:space="0" w:color="auto"/>
        <w:bottom w:val="none" w:sz="0" w:space="0" w:color="auto"/>
        <w:right w:val="none" w:sz="0" w:space="0" w:color="auto"/>
      </w:divBdr>
    </w:div>
    <w:div w:id="1225603847">
      <w:bodyDiv w:val="1"/>
      <w:marLeft w:val="0"/>
      <w:marRight w:val="0"/>
      <w:marTop w:val="0"/>
      <w:marBottom w:val="0"/>
      <w:divBdr>
        <w:top w:val="none" w:sz="0" w:space="0" w:color="auto"/>
        <w:left w:val="none" w:sz="0" w:space="0" w:color="auto"/>
        <w:bottom w:val="none" w:sz="0" w:space="0" w:color="auto"/>
        <w:right w:val="none" w:sz="0" w:space="0" w:color="auto"/>
      </w:divBdr>
    </w:div>
    <w:div w:id="1247109671">
      <w:bodyDiv w:val="1"/>
      <w:marLeft w:val="0"/>
      <w:marRight w:val="0"/>
      <w:marTop w:val="0"/>
      <w:marBottom w:val="0"/>
      <w:divBdr>
        <w:top w:val="none" w:sz="0" w:space="0" w:color="auto"/>
        <w:left w:val="none" w:sz="0" w:space="0" w:color="auto"/>
        <w:bottom w:val="none" w:sz="0" w:space="0" w:color="auto"/>
        <w:right w:val="none" w:sz="0" w:space="0" w:color="auto"/>
      </w:divBdr>
    </w:div>
    <w:div w:id="1254438193">
      <w:bodyDiv w:val="1"/>
      <w:marLeft w:val="0"/>
      <w:marRight w:val="0"/>
      <w:marTop w:val="0"/>
      <w:marBottom w:val="0"/>
      <w:divBdr>
        <w:top w:val="none" w:sz="0" w:space="0" w:color="auto"/>
        <w:left w:val="none" w:sz="0" w:space="0" w:color="auto"/>
        <w:bottom w:val="none" w:sz="0" w:space="0" w:color="auto"/>
        <w:right w:val="none" w:sz="0" w:space="0" w:color="auto"/>
      </w:divBdr>
    </w:div>
    <w:div w:id="1254702127">
      <w:bodyDiv w:val="1"/>
      <w:marLeft w:val="0"/>
      <w:marRight w:val="0"/>
      <w:marTop w:val="0"/>
      <w:marBottom w:val="0"/>
      <w:divBdr>
        <w:top w:val="none" w:sz="0" w:space="0" w:color="auto"/>
        <w:left w:val="none" w:sz="0" w:space="0" w:color="auto"/>
        <w:bottom w:val="none" w:sz="0" w:space="0" w:color="auto"/>
        <w:right w:val="none" w:sz="0" w:space="0" w:color="auto"/>
      </w:divBdr>
    </w:div>
    <w:div w:id="1270284594">
      <w:bodyDiv w:val="1"/>
      <w:marLeft w:val="0"/>
      <w:marRight w:val="0"/>
      <w:marTop w:val="0"/>
      <w:marBottom w:val="0"/>
      <w:divBdr>
        <w:top w:val="none" w:sz="0" w:space="0" w:color="auto"/>
        <w:left w:val="none" w:sz="0" w:space="0" w:color="auto"/>
        <w:bottom w:val="none" w:sz="0" w:space="0" w:color="auto"/>
        <w:right w:val="none" w:sz="0" w:space="0" w:color="auto"/>
      </w:divBdr>
    </w:div>
    <w:div w:id="1276057150">
      <w:bodyDiv w:val="1"/>
      <w:marLeft w:val="0"/>
      <w:marRight w:val="0"/>
      <w:marTop w:val="0"/>
      <w:marBottom w:val="0"/>
      <w:divBdr>
        <w:top w:val="none" w:sz="0" w:space="0" w:color="auto"/>
        <w:left w:val="none" w:sz="0" w:space="0" w:color="auto"/>
        <w:bottom w:val="none" w:sz="0" w:space="0" w:color="auto"/>
        <w:right w:val="none" w:sz="0" w:space="0" w:color="auto"/>
      </w:divBdr>
    </w:div>
    <w:div w:id="1346399421">
      <w:bodyDiv w:val="1"/>
      <w:marLeft w:val="0"/>
      <w:marRight w:val="0"/>
      <w:marTop w:val="0"/>
      <w:marBottom w:val="0"/>
      <w:divBdr>
        <w:top w:val="none" w:sz="0" w:space="0" w:color="auto"/>
        <w:left w:val="none" w:sz="0" w:space="0" w:color="auto"/>
        <w:bottom w:val="none" w:sz="0" w:space="0" w:color="auto"/>
        <w:right w:val="none" w:sz="0" w:space="0" w:color="auto"/>
      </w:divBdr>
    </w:div>
    <w:div w:id="1350569269">
      <w:bodyDiv w:val="1"/>
      <w:marLeft w:val="0"/>
      <w:marRight w:val="0"/>
      <w:marTop w:val="0"/>
      <w:marBottom w:val="0"/>
      <w:divBdr>
        <w:top w:val="none" w:sz="0" w:space="0" w:color="auto"/>
        <w:left w:val="none" w:sz="0" w:space="0" w:color="auto"/>
        <w:bottom w:val="none" w:sz="0" w:space="0" w:color="auto"/>
        <w:right w:val="none" w:sz="0" w:space="0" w:color="auto"/>
      </w:divBdr>
    </w:div>
    <w:div w:id="1366323924">
      <w:bodyDiv w:val="1"/>
      <w:marLeft w:val="0"/>
      <w:marRight w:val="0"/>
      <w:marTop w:val="0"/>
      <w:marBottom w:val="0"/>
      <w:divBdr>
        <w:top w:val="none" w:sz="0" w:space="0" w:color="auto"/>
        <w:left w:val="none" w:sz="0" w:space="0" w:color="auto"/>
        <w:bottom w:val="none" w:sz="0" w:space="0" w:color="auto"/>
        <w:right w:val="none" w:sz="0" w:space="0" w:color="auto"/>
      </w:divBdr>
    </w:div>
    <w:div w:id="1371108692">
      <w:bodyDiv w:val="1"/>
      <w:marLeft w:val="0"/>
      <w:marRight w:val="0"/>
      <w:marTop w:val="0"/>
      <w:marBottom w:val="0"/>
      <w:divBdr>
        <w:top w:val="none" w:sz="0" w:space="0" w:color="auto"/>
        <w:left w:val="none" w:sz="0" w:space="0" w:color="auto"/>
        <w:bottom w:val="none" w:sz="0" w:space="0" w:color="auto"/>
        <w:right w:val="none" w:sz="0" w:space="0" w:color="auto"/>
      </w:divBdr>
    </w:div>
    <w:div w:id="1402674875">
      <w:bodyDiv w:val="1"/>
      <w:marLeft w:val="0"/>
      <w:marRight w:val="0"/>
      <w:marTop w:val="0"/>
      <w:marBottom w:val="0"/>
      <w:divBdr>
        <w:top w:val="none" w:sz="0" w:space="0" w:color="auto"/>
        <w:left w:val="none" w:sz="0" w:space="0" w:color="auto"/>
        <w:bottom w:val="none" w:sz="0" w:space="0" w:color="auto"/>
        <w:right w:val="none" w:sz="0" w:space="0" w:color="auto"/>
      </w:divBdr>
    </w:div>
    <w:div w:id="1436973704">
      <w:bodyDiv w:val="1"/>
      <w:marLeft w:val="0"/>
      <w:marRight w:val="0"/>
      <w:marTop w:val="0"/>
      <w:marBottom w:val="0"/>
      <w:divBdr>
        <w:top w:val="none" w:sz="0" w:space="0" w:color="auto"/>
        <w:left w:val="none" w:sz="0" w:space="0" w:color="auto"/>
        <w:bottom w:val="none" w:sz="0" w:space="0" w:color="auto"/>
        <w:right w:val="none" w:sz="0" w:space="0" w:color="auto"/>
      </w:divBdr>
    </w:div>
    <w:div w:id="1437795710">
      <w:bodyDiv w:val="1"/>
      <w:marLeft w:val="0"/>
      <w:marRight w:val="0"/>
      <w:marTop w:val="0"/>
      <w:marBottom w:val="0"/>
      <w:divBdr>
        <w:top w:val="none" w:sz="0" w:space="0" w:color="auto"/>
        <w:left w:val="none" w:sz="0" w:space="0" w:color="auto"/>
        <w:bottom w:val="none" w:sz="0" w:space="0" w:color="auto"/>
        <w:right w:val="none" w:sz="0" w:space="0" w:color="auto"/>
      </w:divBdr>
    </w:div>
    <w:div w:id="1446534996">
      <w:bodyDiv w:val="1"/>
      <w:marLeft w:val="0"/>
      <w:marRight w:val="0"/>
      <w:marTop w:val="0"/>
      <w:marBottom w:val="0"/>
      <w:divBdr>
        <w:top w:val="none" w:sz="0" w:space="0" w:color="auto"/>
        <w:left w:val="none" w:sz="0" w:space="0" w:color="auto"/>
        <w:bottom w:val="none" w:sz="0" w:space="0" w:color="auto"/>
        <w:right w:val="none" w:sz="0" w:space="0" w:color="auto"/>
      </w:divBdr>
    </w:div>
    <w:div w:id="1447315265">
      <w:bodyDiv w:val="1"/>
      <w:marLeft w:val="0"/>
      <w:marRight w:val="0"/>
      <w:marTop w:val="0"/>
      <w:marBottom w:val="0"/>
      <w:divBdr>
        <w:top w:val="none" w:sz="0" w:space="0" w:color="auto"/>
        <w:left w:val="none" w:sz="0" w:space="0" w:color="auto"/>
        <w:bottom w:val="none" w:sz="0" w:space="0" w:color="auto"/>
        <w:right w:val="none" w:sz="0" w:space="0" w:color="auto"/>
      </w:divBdr>
    </w:div>
    <w:div w:id="1448351357">
      <w:bodyDiv w:val="1"/>
      <w:marLeft w:val="0"/>
      <w:marRight w:val="0"/>
      <w:marTop w:val="0"/>
      <w:marBottom w:val="0"/>
      <w:divBdr>
        <w:top w:val="none" w:sz="0" w:space="0" w:color="auto"/>
        <w:left w:val="none" w:sz="0" w:space="0" w:color="auto"/>
        <w:bottom w:val="none" w:sz="0" w:space="0" w:color="auto"/>
        <w:right w:val="none" w:sz="0" w:space="0" w:color="auto"/>
      </w:divBdr>
    </w:div>
    <w:div w:id="1449159939">
      <w:bodyDiv w:val="1"/>
      <w:marLeft w:val="0"/>
      <w:marRight w:val="0"/>
      <w:marTop w:val="0"/>
      <w:marBottom w:val="0"/>
      <w:divBdr>
        <w:top w:val="none" w:sz="0" w:space="0" w:color="auto"/>
        <w:left w:val="none" w:sz="0" w:space="0" w:color="auto"/>
        <w:bottom w:val="none" w:sz="0" w:space="0" w:color="auto"/>
        <w:right w:val="none" w:sz="0" w:space="0" w:color="auto"/>
      </w:divBdr>
    </w:div>
    <w:div w:id="1460034489">
      <w:bodyDiv w:val="1"/>
      <w:marLeft w:val="0"/>
      <w:marRight w:val="0"/>
      <w:marTop w:val="0"/>
      <w:marBottom w:val="0"/>
      <w:divBdr>
        <w:top w:val="none" w:sz="0" w:space="0" w:color="auto"/>
        <w:left w:val="none" w:sz="0" w:space="0" w:color="auto"/>
        <w:bottom w:val="none" w:sz="0" w:space="0" w:color="auto"/>
        <w:right w:val="none" w:sz="0" w:space="0" w:color="auto"/>
      </w:divBdr>
    </w:div>
    <w:div w:id="1463112656">
      <w:bodyDiv w:val="1"/>
      <w:marLeft w:val="0"/>
      <w:marRight w:val="0"/>
      <w:marTop w:val="0"/>
      <w:marBottom w:val="0"/>
      <w:divBdr>
        <w:top w:val="none" w:sz="0" w:space="0" w:color="auto"/>
        <w:left w:val="none" w:sz="0" w:space="0" w:color="auto"/>
        <w:bottom w:val="none" w:sz="0" w:space="0" w:color="auto"/>
        <w:right w:val="none" w:sz="0" w:space="0" w:color="auto"/>
      </w:divBdr>
    </w:div>
    <w:div w:id="1484195457">
      <w:bodyDiv w:val="1"/>
      <w:marLeft w:val="0"/>
      <w:marRight w:val="0"/>
      <w:marTop w:val="0"/>
      <w:marBottom w:val="0"/>
      <w:divBdr>
        <w:top w:val="none" w:sz="0" w:space="0" w:color="auto"/>
        <w:left w:val="none" w:sz="0" w:space="0" w:color="auto"/>
        <w:bottom w:val="none" w:sz="0" w:space="0" w:color="auto"/>
        <w:right w:val="none" w:sz="0" w:space="0" w:color="auto"/>
      </w:divBdr>
    </w:div>
    <w:div w:id="1499227478">
      <w:bodyDiv w:val="1"/>
      <w:marLeft w:val="0"/>
      <w:marRight w:val="0"/>
      <w:marTop w:val="0"/>
      <w:marBottom w:val="0"/>
      <w:divBdr>
        <w:top w:val="none" w:sz="0" w:space="0" w:color="auto"/>
        <w:left w:val="none" w:sz="0" w:space="0" w:color="auto"/>
        <w:bottom w:val="none" w:sz="0" w:space="0" w:color="auto"/>
        <w:right w:val="none" w:sz="0" w:space="0" w:color="auto"/>
      </w:divBdr>
    </w:div>
    <w:div w:id="1502771288">
      <w:bodyDiv w:val="1"/>
      <w:marLeft w:val="0"/>
      <w:marRight w:val="0"/>
      <w:marTop w:val="0"/>
      <w:marBottom w:val="0"/>
      <w:divBdr>
        <w:top w:val="none" w:sz="0" w:space="0" w:color="auto"/>
        <w:left w:val="none" w:sz="0" w:space="0" w:color="auto"/>
        <w:bottom w:val="none" w:sz="0" w:space="0" w:color="auto"/>
        <w:right w:val="none" w:sz="0" w:space="0" w:color="auto"/>
      </w:divBdr>
    </w:div>
    <w:div w:id="1531993347">
      <w:bodyDiv w:val="1"/>
      <w:marLeft w:val="0"/>
      <w:marRight w:val="0"/>
      <w:marTop w:val="0"/>
      <w:marBottom w:val="0"/>
      <w:divBdr>
        <w:top w:val="none" w:sz="0" w:space="0" w:color="auto"/>
        <w:left w:val="none" w:sz="0" w:space="0" w:color="auto"/>
        <w:bottom w:val="none" w:sz="0" w:space="0" w:color="auto"/>
        <w:right w:val="none" w:sz="0" w:space="0" w:color="auto"/>
      </w:divBdr>
    </w:div>
    <w:div w:id="1549607177">
      <w:bodyDiv w:val="1"/>
      <w:marLeft w:val="0"/>
      <w:marRight w:val="0"/>
      <w:marTop w:val="0"/>
      <w:marBottom w:val="0"/>
      <w:divBdr>
        <w:top w:val="none" w:sz="0" w:space="0" w:color="auto"/>
        <w:left w:val="none" w:sz="0" w:space="0" w:color="auto"/>
        <w:bottom w:val="none" w:sz="0" w:space="0" w:color="auto"/>
        <w:right w:val="none" w:sz="0" w:space="0" w:color="auto"/>
      </w:divBdr>
    </w:div>
    <w:div w:id="1572423080">
      <w:bodyDiv w:val="1"/>
      <w:marLeft w:val="0"/>
      <w:marRight w:val="0"/>
      <w:marTop w:val="0"/>
      <w:marBottom w:val="0"/>
      <w:divBdr>
        <w:top w:val="none" w:sz="0" w:space="0" w:color="auto"/>
        <w:left w:val="none" w:sz="0" w:space="0" w:color="auto"/>
        <w:bottom w:val="none" w:sz="0" w:space="0" w:color="auto"/>
        <w:right w:val="none" w:sz="0" w:space="0" w:color="auto"/>
      </w:divBdr>
    </w:div>
    <w:div w:id="1592003521">
      <w:bodyDiv w:val="1"/>
      <w:marLeft w:val="0"/>
      <w:marRight w:val="0"/>
      <w:marTop w:val="0"/>
      <w:marBottom w:val="0"/>
      <w:divBdr>
        <w:top w:val="none" w:sz="0" w:space="0" w:color="auto"/>
        <w:left w:val="none" w:sz="0" w:space="0" w:color="auto"/>
        <w:bottom w:val="none" w:sz="0" w:space="0" w:color="auto"/>
        <w:right w:val="none" w:sz="0" w:space="0" w:color="auto"/>
      </w:divBdr>
    </w:div>
    <w:div w:id="1598172050">
      <w:bodyDiv w:val="1"/>
      <w:marLeft w:val="0"/>
      <w:marRight w:val="0"/>
      <w:marTop w:val="0"/>
      <w:marBottom w:val="0"/>
      <w:divBdr>
        <w:top w:val="none" w:sz="0" w:space="0" w:color="auto"/>
        <w:left w:val="none" w:sz="0" w:space="0" w:color="auto"/>
        <w:bottom w:val="none" w:sz="0" w:space="0" w:color="auto"/>
        <w:right w:val="none" w:sz="0" w:space="0" w:color="auto"/>
      </w:divBdr>
    </w:div>
    <w:div w:id="1602909497">
      <w:bodyDiv w:val="1"/>
      <w:marLeft w:val="0"/>
      <w:marRight w:val="0"/>
      <w:marTop w:val="0"/>
      <w:marBottom w:val="0"/>
      <w:divBdr>
        <w:top w:val="none" w:sz="0" w:space="0" w:color="auto"/>
        <w:left w:val="none" w:sz="0" w:space="0" w:color="auto"/>
        <w:bottom w:val="none" w:sz="0" w:space="0" w:color="auto"/>
        <w:right w:val="none" w:sz="0" w:space="0" w:color="auto"/>
      </w:divBdr>
    </w:div>
    <w:div w:id="1610816221">
      <w:bodyDiv w:val="1"/>
      <w:marLeft w:val="0"/>
      <w:marRight w:val="0"/>
      <w:marTop w:val="0"/>
      <w:marBottom w:val="0"/>
      <w:divBdr>
        <w:top w:val="none" w:sz="0" w:space="0" w:color="auto"/>
        <w:left w:val="none" w:sz="0" w:space="0" w:color="auto"/>
        <w:bottom w:val="none" w:sz="0" w:space="0" w:color="auto"/>
        <w:right w:val="none" w:sz="0" w:space="0" w:color="auto"/>
      </w:divBdr>
    </w:div>
    <w:div w:id="1621647129">
      <w:bodyDiv w:val="1"/>
      <w:marLeft w:val="0"/>
      <w:marRight w:val="0"/>
      <w:marTop w:val="0"/>
      <w:marBottom w:val="0"/>
      <w:divBdr>
        <w:top w:val="none" w:sz="0" w:space="0" w:color="auto"/>
        <w:left w:val="none" w:sz="0" w:space="0" w:color="auto"/>
        <w:bottom w:val="none" w:sz="0" w:space="0" w:color="auto"/>
        <w:right w:val="none" w:sz="0" w:space="0" w:color="auto"/>
      </w:divBdr>
    </w:div>
    <w:div w:id="1630234336">
      <w:bodyDiv w:val="1"/>
      <w:marLeft w:val="0"/>
      <w:marRight w:val="0"/>
      <w:marTop w:val="0"/>
      <w:marBottom w:val="0"/>
      <w:divBdr>
        <w:top w:val="none" w:sz="0" w:space="0" w:color="auto"/>
        <w:left w:val="none" w:sz="0" w:space="0" w:color="auto"/>
        <w:bottom w:val="none" w:sz="0" w:space="0" w:color="auto"/>
        <w:right w:val="none" w:sz="0" w:space="0" w:color="auto"/>
      </w:divBdr>
    </w:div>
    <w:div w:id="1642879634">
      <w:bodyDiv w:val="1"/>
      <w:marLeft w:val="0"/>
      <w:marRight w:val="0"/>
      <w:marTop w:val="0"/>
      <w:marBottom w:val="0"/>
      <w:divBdr>
        <w:top w:val="none" w:sz="0" w:space="0" w:color="auto"/>
        <w:left w:val="none" w:sz="0" w:space="0" w:color="auto"/>
        <w:bottom w:val="none" w:sz="0" w:space="0" w:color="auto"/>
        <w:right w:val="none" w:sz="0" w:space="0" w:color="auto"/>
      </w:divBdr>
    </w:div>
    <w:div w:id="1650288747">
      <w:bodyDiv w:val="1"/>
      <w:marLeft w:val="0"/>
      <w:marRight w:val="0"/>
      <w:marTop w:val="0"/>
      <w:marBottom w:val="0"/>
      <w:divBdr>
        <w:top w:val="none" w:sz="0" w:space="0" w:color="auto"/>
        <w:left w:val="none" w:sz="0" w:space="0" w:color="auto"/>
        <w:bottom w:val="none" w:sz="0" w:space="0" w:color="auto"/>
        <w:right w:val="none" w:sz="0" w:space="0" w:color="auto"/>
      </w:divBdr>
    </w:div>
    <w:div w:id="1666396453">
      <w:bodyDiv w:val="1"/>
      <w:marLeft w:val="0"/>
      <w:marRight w:val="0"/>
      <w:marTop w:val="0"/>
      <w:marBottom w:val="0"/>
      <w:divBdr>
        <w:top w:val="none" w:sz="0" w:space="0" w:color="auto"/>
        <w:left w:val="none" w:sz="0" w:space="0" w:color="auto"/>
        <w:bottom w:val="none" w:sz="0" w:space="0" w:color="auto"/>
        <w:right w:val="none" w:sz="0" w:space="0" w:color="auto"/>
      </w:divBdr>
    </w:div>
    <w:div w:id="1672247000">
      <w:bodyDiv w:val="1"/>
      <w:marLeft w:val="0"/>
      <w:marRight w:val="0"/>
      <w:marTop w:val="0"/>
      <w:marBottom w:val="0"/>
      <w:divBdr>
        <w:top w:val="none" w:sz="0" w:space="0" w:color="auto"/>
        <w:left w:val="none" w:sz="0" w:space="0" w:color="auto"/>
        <w:bottom w:val="none" w:sz="0" w:space="0" w:color="auto"/>
        <w:right w:val="none" w:sz="0" w:space="0" w:color="auto"/>
      </w:divBdr>
    </w:div>
    <w:div w:id="1673990064">
      <w:bodyDiv w:val="1"/>
      <w:marLeft w:val="0"/>
      <w:marRight w:val="0"/>
      <w:marTop w:val="0"/>
      <w:marBottom w:val="0"/>
      <w:divBdr>
        <w:top w:val="none" w:sz="0" w:space="0" w:color="auto"/>
        <w:left w:val="none" w:sz="0" w:space="0" w:color="auto"/>
        <w:bottom w:val="none" w:sz="0" w:space="0" w:color="auto"/>
        <w:right w:val="none" w:sz="0" w:space="0" w:color="auto"/>
      </w:divBdr>
    </w:div>
    <w:div w:id="1684238469">
      <w:bodyDiv w:val="1"/>
      <w:marLeft w:val="0"/>
      <w:marRight w:val="0"/>
      <w:marTop w:val="0"/>
      <w:marBottom w:val="0"/>
      <w:divBdr>
        <w:top w:val="none" w:sz="0" w:space="0" w:color="auto"/>
        <w:left w:val="none" w:sz="0" w:space="0" w:color="auto"/>
        <w:bottom w:val="none" w:sz="0" w:space="0" w:color="auto"/>
        <w:right w:val="none" w:sz="0" w:space="0" w:color="auto"/>
      </w:divBdr>
    </w:div>
    <w:div w:id="1689527666">
      <w:bodyDiv w:val="1"/>
      <w:marLeft w:val="0"/>
      <w:marRight w:val="0"/>
      <w:marTop w:val="0"/>
      <w:marBottom w:val="0"/>
      <w:divBdr>
        <w:top w:val="none" w:sz="0" w:space="0" w:color="auto"/>
        <w:left w:val="none" w:sz="0" w:space="0" w:color="auto"/>
        <w:bottom w:val="none" w:sz="0" w:space="0" w:color="auto"/>
        <w:right w:val="none" w:sz="0" w:space="0" w:color="auto"/>
      </w:divBdr>
    </w:div>
    <w:div w:id="1699700030">
      <w:bodyDiv w:val="1"/>
      <w:marLeft w:val="0"/>
      <w:marRight w:val="0"/>
      <w:marTop w:val="0"/>
      <w:marBottom w:val="0"/>
      <w:divBdr>
        <w:top w:val="none" w:sz="0" w:space="0" w:color="auto"/>
        <w:left w:val="none" w:sz="0" w:space="0" w:color="auto"/>
        <w:bottom w:val="none" w:sz="0" w:space="0" w:color="auto"/>
        <w:right w:val="none" w:sz="0" w:space="0" w:color="auto"/>
      </w:divBdr>
    </w:div>
    <w:div w:id="1702317573">
      <w:bodyDiv w:val="1"/>
      <w:marLeft w:val="0"/>
      <w:marRight w:val="0"/>
      <w:marTop w:val="0"/>
      <w:marBottom w:val="0"/>
      <w:divBdr>
        <w:top w:val="none" w:sz="0" w:space="0" w:color="auto"/>
        <w:left w:val="none" w:sz="0" w:space="0" w:color="auto"/>
        <w:bottom w:val="none" w:sz="0" w:space="0" w:color="auto"/>
        <w:right w:val="none" w:sz="0" w:space="0" w:color="auto"/>
      </w:divBdr>
    </w:div>
    <w:div w:id="1703826904">
      <w:bodyDiv w:val="1"/>
      <w:marLeft w:val="0"/>
      <w:marRight w:val="0"/>
      <w:marTop w:val="0"/>
      <w:marBottom w:val="0"/>
      <w:divBdr>
        <w:top w:val="none" w:sz="0" w:space="0" w:color="auto"/>
        <w:left w:val="none" w:sz="0" w:space="0" w:color="auto"/>
        <w:bottom w:val="none" w:sz="0" w:space="0" w:color="auto"/>
        <w:right w:val="none" w:sz="0" w:space="0" w:color="auto"/>
      </w:divBdr>
    </w:div>
    <w:div w:id="1719009479">
      <w:bodyDiv w:val="1"/>
      <w:marLeft w:val="0"/>
      <w:marRight w:val="0"/>
      <w:marTop w:val="0"/>
      <w:marBottom w:val="0"/>
      <w:divBdr>
        <w:top w:val="none" w:sz="0" w:space="0" w:color="auto"/>
        <w:left w:val="none" w:sz="0" w:space="0" w:color="auto"/>
        <w:bottom w:val="none" w:sz="0" w:space="0" w:color="auto"/>
        <w:right w:val="none" w:sz="0" w:space="0" w:color="auto"/>
      </w:divBdr>
    </w:div>
    <w:div w:id="1719089395">
      <w:bodyDiv w:val="1"/>
      <w:marLeft w:val="0"/>
      <w:marRight w:val="0"/>
      <w:marTop w:val="0"/>
      <w:marBottom w:val="0"/>
      <w:divBdr>
        <w:top w:val="none" w:sz="0" w:space="0" w:color="auto"/>
        <w:left w:val="none" w:sz="0" w:space="0" w:color="auto"/>
        <w:bottom w:val="none" w:sz="0" w:space="0" w:color="auto"/>
        <w:right w:val="none" w:sz="0" w:space="0" w:color="auto"/>
      </w:divBdr>
    </w:div>
    <w:div w:id="1720981968">
      <w:bodyDiv w:val="1"/>
      <w:marLeft w:val="0"/>
      <w:marRight w:val="0"/>
      <w:marTop w:val="0"/>
      <w:marBottom w:val="0"/>
      <w:divBdr>
        <w:top w:val="none" w:sz="0" w:space="0" w:color="auto"/>
        <w:left w:val="none" w:sz="0" w:space="0" w:color="auto"/>
        <w:bottom w:val="none" w:sz="0" w:space="0" w:color="auto"/>
        <w:right w:val="none" w:sz="0" w:space="0" w:color="auto"/>
      </w:divBdr>
    </w:div>
    <w:div w:id="1722826003">
      <w:bodyDiv w:val="1"/>
      <w:marLeft w:val="0"/>
      <w:marRight w:val="0"/>
      <w:marTop w:val="0"/>
      <w:marBottom w:val="0"/>
      <w:divBdr>
        <w:top w:val="none" w:sz="0" w:space="0" w:color="auto"/>
        <w:left w:val="none" w:sz="0" w:space="0" w:color="auto"/>
        <w:bottom w:val="none" w:sz="0" w:space="0" w:color="auto"/>
        <w:right w:val="none" w:sz="0" w:space="0" w:color="auto"/>
      </w:divBdr>
    </w:div>
    <w:div w:id="1727218074">
      <w:bodyDiv w:val="1"/>
      <w:marLeft w:val="0"/>
      <w:marRight w:val="0"/>
      <w:marTop w:val="0"/>
      <w:marBottom w:val="0"/>
      <w:divBdr>
        <w:top w:val="none" w:sz="0" w:space="0" w:color="auto"/>
        <w:left w:val="none" w:sz="0" w:space="0" w:color="auto"/>
        <w:bottom w:val="none" w:sz="0" w:space="0" w:color="auto"/>
        <w:right w:val="none" w:sz="0" w:space="0" w:color="auto"/>
      </w:divBdr>
    </w:div>
    <w:div w:id="1739742315">
      <w:bodyDiv w:val="1"/>
      <w:marLeft w:val="0"/>
      <w:marRight w:val="0"/>
      <w:marTop w:val="0"/>
      <w:marBottom w:val="0"/>
      <w:divBdr>
        <w:top w:val="none" w:sz="0" w:space="0" w:color="auto"/>
        <w:left w:val="none" w:sz="0" w:space="0" w:color="auto"/>
        <w:bottom w:val="none" w:sz="0" w:space="0" w:color="auto"/>
        <w:right w:val="none" w:sz="0" w:space="0" w:color="auto"/>
      </w:divBdr>
    </w:div>
    <w:div w:id="1771318434">
      <w:bodyDiv w:val="1"/>
      <w:marLeft w:val="0"/>
      <w:marRight w:val="0"/>
      <w:marTop w:val="0"/>
      <w:marBottom w:val="0"/>
      <w:divBdr>
        <w:top w:val="none" w:sz="0" w:space="0" w:color="auto"/>
        <w:left w:val="none" w:sz="0" w:space="0" w:color="auto"/>
        <w:bottom w:val="none" w:sz="0" w:space="0" w:color="auto"/>
        <w:right w:val="none" w:sz="0" w:space="0" w:color="auto"/>
      </w:divBdr>
    </w:div>
    <w:div w:id="1775124505">
      <w:bodyDiv w:val="1"/>
      <w:marLeft w:val="0"/>
      <w:marRight w:val="0"/>
      <w:marTop w:val="0"/>
      <w:marBottom w:val="0"/>
      <w:divBdr>
        <w:top w:val="none" w:sz="0" w:space="0" w:color="auto"/>
        <w:left w:val="none" w:sz="0" w:space="0" w:color="auto"/>
        <w:bottom w:val="none" w:sz="0" w:space="0" w:color="auto"/>
        <w:right w:val="none" w:sz="0" w:space="0" w:color="auto"/>
      </w:divBdr>
    </w:div>
    <w:div w:id="1777094451">
      <w:bodyDiv w:val="1"/>
      <w:marLeft w:val="0"/>
      <w:marRight w:val="0"/>
      <w:marTop w:val="0"/>
      <w:marBottom w:val="0"/>
      <w:divBdr>
        <w:top w:val="none" w:sz="0" w:space="0" w:color="auto"/>
        <w:left w:val="none" w:sz="0" w:space="0" w:color="auto"/>
        <w:bottom w:val="none" w:sz="0" w:space="0" w:color="auto"/>
        <w:right w:val="none" w:sz="0" w:space="0" w:color="auto"/>
      </w:divBdr>
    </w:div>
    <w:div w:id="1780679652">
      <w:bodyDiv w:val="1"/>
      <w:marLeft w:val="0"/>
      <w:marRight w:val="0"/>
      <w:marTop w:val="0"/>
      <w:marBottom w:val="0"/>
      <w:divBdr>
        <w:top w:val="none" w:sz="0" w:space="0" w:color="auto"/>
        <w:left w:val="none" w:sz="0" w:space="0" w:color="auto"/>
        <w:bottom w:val="none" w:sz="0" w:space="0" w:color="auto"/>
        <w:right w:val="none" w:sz="0" w:space="0" w:color="auto"/>
      </w:divBdr>
    </w:div>
    <w:div w:id="1783188268">
      <w:bodyDiv w:val="1"/>
      <w:marLeft w:val="0"/>
      <w:marRight w:val="0"/>
      <w:marTop w:val="0"/>
      <w:marBottom w:val="0"/>
      <w:divBdr>
        <w:top w:val="none" w:sz="0" w:space="0" w:color="auto"/>
        <w:left w:val="none" w:sz="0" w:space="0" w:color="auto"/>
        <w:bottom w:val="none" w:sz="0" w:space="0" w:color="auto"/>
        <w:right w:val="none" w:sz="0" w:space="0" w:color="auto"/>
      </w:divBdr>
    </w:div>
    <w:div w:id="1787507278">
      <w:bodyDiv w:val="1"/>
      <w:marLeft w:val="0"/>
      <w:marRight w:val="0"/>
      <w:marTop w:val="0"/>
      <w:marBottom w:val="0"/>
      <w:divBdr>
        <w:top w:val="none" w:sz="0" w:space="0" w:color="auto"/>
        <w:left w:val="none" w:sz="0" w:space="0" w:color="auto"/>
        <w:bottom w:val="none" w:sz="0" w:space="0" w:color="auto"/>
        <w:right w:val="none" w:sz="0" w:space="0" w:color="auto"/>
      </w:divBdr>
    </w:div>
    <w:div w:id="1791244078">
      <w:bodyDiv w:val="1"/>
      <w:marLeft w:val="0"/>
      <w:marRight w:val="0"/>
      <w:marTop w:val="0"/>
      <w:marBottom w:val="0"/>
      <w:divBdr>
        <w:top w:val="none" w:sz="0" w:space="0" w:color="auto"/>
        <w:left w:val="none" w:sz="0" w:space="0" w:color="auto"/>
        <w:bottom w:val="none" w:sz="0" w:space="0" w:color="auto"/>
        <w:right w:val="none" w:sz="0" w:space="0" w:color="auto"/>
      </w:divBdr>
    </w:div>
    <w:div w:id="1794134212">
      <w:bodyDiv w:val="1"/>
      <w:marLeft w:val="0"/>
      <w:marRight w:val="0"/>
      <w:marTop w:val="0"/>
      <w:marBottom w:val="0"/>
      <w:divBdr>
        <w:top w:val="none" w:sz="0" w:space="0" w:color="auto"/>
        <w:left w:val="none" w:sz="0" w:space="0" w:color="auto"/>
        <w:bottom w:val="none" w:sz="0" w:space="0" w:color="auto"/>
        <w:right w:val="none" w:sz="0" w:space="0" w:color="auto"/>
      </w:divBdr>
    </w:div>
    <w:div w:id="1798789386">
      <w:bodyDiv w:val="1"/>
      <w:marLeft w:val="0"/>
      <w:marRight w:val="0"/>
      <w:marTop w:val="0"/>
      <w:marBottom w:val="0"/>
      <w:divBdr>
        <w:top w:val="none" w:sz="0" w:space="0" w:color="auto"/>
        <w:left w:val="none" w:sz="0" w:space="0" w:color="auto"/>
        <w:bottom w:val="none" w:sz="0" w:space="0" w:color="auto"/>
        <w:right w:val="none" w:sz="0" w:space="0" w:color="auto"/>
      </w:divBdr>
    </w:div>
    <w:div w:id="1837380348">
      <w:bodyDiv w:val="1"/>
      <w:marLeft w:val="0"/>
      <w:marRight w:val="0"/>
      <w:marTop w:val="0"/>
      <w:marBottom w:val="0"/>
      <w:divBdr>
        <w:top w:val="none" w:sz="0" w:space="0" w:color="auto"/>
        <w:left w:val="none" w:sz="0" w:space="0" w:color="auto"/>
        <w:bottom w:val="none" w:sz="0" w:space="0" w:color="auto"/>
        <w:right w:val="none" w:sz="0" w:space="0" w:color="auto"/>
      </w:divBdr>
    </w:div>
    <w:div w:id="1846702156">
      <w:bodyDiv w:val="1"/>
      <w:marLeft w:val="0"/>
      <w:marRight w:val="0"/>
      <w:marTop w:val="0"/>
      <w:marBottom w:val="0"/>
      <w:divBdr>
        <w:top w:val="none" w:sz="0" w:space="0" w:color="auto"/>
        <w:left w:val="none" w:sz="0" w:space="0" w:color="auto"/>
        <w:bottom w:val="none" w:sz="0" w:space="0" w:color="auto"/>
        <w:right w:val="none" w:sz="0" w:space="0" w:color="auto"/>
      </w:divBdr>
    </w:div>
    <w:div w:id="1851602133">
      <w:bodyDiv w:val="1"/>
      <w:marLeft w:val="0"/>
      <w:marRight w:val="0"/>
      <w:marTop w:val="0"/>
      <w:marBottom w:val="0"/>
      <w:divBdr>
        <w:top w:val="none" w:sz="0" w:space="0" w:color="auto"/>
        <w:left w:val="none" w:sz="0" w:space="0" w:color="auto"/>
        <w:bottom w:val="none" w:sz="0" w:space="0" w:color="auto"/>
        <w:right w:val="none" w:sz="0" w:space="0" w:color="auto"/>
      </w:divBdr>
    </w:div>
    <w:div w:id="1856727153">
      <w:bodyDiv w:val="1"/>
      <w:marLeft w:val="0"/>
      <w:marRight w:val="0"/>
      <w:marTop w:val="0"/>
      <w:marBottom w:val="0"/>
      <w:divBdr>
        <w:top w:val="none" w:sz="0" w:space="0" w:color="auto"/>
        <w:left w:val="none" w:sz="0" w:space="0" w:color="auto"/>
        <w:bottom w:val="none" w:sz="0" w:space="0" w:color="auto"/>
        <w:right w:val="none" w:sz="0" w:space="0" w:color="auto"/>
      </w:divBdr>
    </w:div>
    <w:div w:id="1856731213">
      <w:bodyDiv w:val="1"/>
      <w:marLeft w:val="0"/>
      <w:marRight w:val="0"/>
      <w:marTop w:val="0"/>
      <w:marBottom w:val="0"/>
      <w:divBdr>
        <w:top w:val="none" w:sz="0" w:space="0" w:color="auto"/>
        <w:left w:val="none" w:sz="0" w:space="0" w:color="auto"/>
        <w:bottom w:val="none" w:sz="0" w:space="0" w:color="auto"/>
        <w:right w:val="none" w:sz="0" w:space="0" w:color="auto"/>
      </w:divBdr>
    </w:div>
    <w:div w:id="1859658426">
      <w:bodyDiv w:val="1"/>
      <w:marLeft w:val="0"/>
      <w:marRight w:val="0"/>
      <w:marTop w:val="0"/>
      <w:marBottom w:val="0"/>
      <w:divBdr>
        <w:top w:val="none" w:sz="0" w:space="0" w:color="auto"/>
        <w:left w:val="none" w:sz="0" w:space="0" w:color="auto"/>
        <w:bottom w:val="none" w:sz="0" w:space="0" w:color="auto"/>
        <w:right w:val="none" w:sz="0" w:space="0" w:color="auto"/>
      </w:divBdr>
    </w:div>
    <w:div w:id="1875456539">
      <w:bodyDiv w:val="1"/>
      <w:marLeft w:val="0"/>
      <w:marRight w:val="0"/>
      <w:marTop w:val="0"/>
      <w:marBottom w:val="0"/>
      <w:divBdr>
        <w:top w:val="none" w:sz="0" w:space="0" w:color="auto"/>
        <w:left w:val="none" w:sz="0" w:space="0" w:color="auto"/>
        <w:bottom w:val="none" w:sz="0" w:space="0" w:color="auto"/>
        <w:right w:val="none" w:sz="0" w:space="0" w:color="auto"/>
      </w:divBdr>
    </w:div>
    <w:div w:id="1882478726">
      <w:bodyDiv w:val="1"/>
      <w:marLeft w:val="0"/>
      <w:marRight w:val="0"/>
      <w:marTop w:val="0"/>
      <w:marBottom w:val="0"/>
      <w:divBdr>
        <w:top w:val="none" w:sz="0" w:space="0" w:color="auto"/>
        <w:left w:val="none" w:sz="0" w:space="0" w:color="auto"/>
        <w:bottom w:val="none" w:sz="0" w:space="0" w:color="auto"/>
        <w:right w:val="none" w:sz="0" w:space="0" w:color="auto"/>
      </w:divBdr>
    </w:div>
    <w:div w:id="1914271272">
      <w:bodyDiv w:val="1"/>
      <w:marLeft w:val="0"/>
      <w:marRight w:val="0"/>
      <w:marTop w:val="0"/>
      <w:marBottom w:val="0"/>
      <w:divBdr>
        <w:top w:val="none" w:sz="0" w:space="0" w:color="auto"/>
        <w:left w:val="none" w:sz="0" w:space="0" w:color="auto"/>
        <w:bottom w:val="none" w:sz="0" w:space="0" w:color="auto"/>
        <w:right w:val="none" w:sz="0" w:space="0" w:color="auto"/>
      </w:divBdr>
    </w:div>
    <w:div w:id="1920476605">
      <w:bodyDiv w:val="1"/>
      <w:marLeft w:val="0"/>
      <w:marRight w:val="0"/>
      <w:marTop w:val="0"/>
      <w:marBottom w:val="0"/>
      <w:divBdr>
        <w:top w:val="none" w:sz="0" w:space="0" w:color="auto"/>
        <w:left w:val="none" w:sz="0" w:space="0" w:color="auto"/>
        <w:bottom w:val="none" w:sz="0" w:space="0" w:color="auto"/>
        <w:right w:val="none" w:sz="0" w:space="0" w:color="auto"/>
      </w:divBdr>
    </w:div>
    <w:div w:id="1936016377">
      <w:bodyDiv w:val="1"/>
      <w:marLeft w:val="0"/>
      <w:marRight w:val="0"/>
      <w:marTop w:val="0"/>
      <w:marBottom w:val="0"/>
      <w:divBdr>
        <w:top w:val="none" w:sz="0" w:space="0" w:color="auto"/>
        <w:left w:val="none" w:sz="0" w:space="0" w:color="auto"/>
        <w:bottom w:val="none" w:sz="0" w:space="0" w:color="auto"/>
        <w:right w:val="none" w:sz="0" w:space="0" w:color="auto"/>
      </w:divBdr>
    </w:div>
    <w:div w:id="1940064146">
      <w:bodyDiv w:val="1"/>
      <w:marLeft w:val="0"/>
      <w:marRight w:val="0"/>
      <w:marTop w:val="0"/>
      <w:marBottom w:val="0"/>
      <w:divBdr>
        <w:top w:val="none" w:sz="0" w:space="0" w:color="auto"/>
        <w:left w:val="none" w:sz="0" w:space="0" w:color="auto"/>
        <w:bottom w:val="none" w:sz="0" w:space="0" w:color="auto"/>
        <w:right w:val="none" w:sz="0" w:space="0" w:color="auto"/>
      </w:divBdr>
    </w:div>
    <w:div w:id="1942107322">
      <w:bodyDiv w:val="1"/>
      <w:marLeft w:val="0"/>
      <w:marRight w:val="0"/>
      <w:marTop w:val="0"/>
      <w:marBottom w:val="0"/>
      <w:divBdr>
        <w:top w:val="none" w:sz="0" w:space="0" w:color="auto"/>
        <w:left w:val="none" w:sz="0" w:space="0" w:color="auto"/>
        <w:bottom w:val="none" w:sz="0" w:space="0" w:color="auto"/>
        <w:right w:val="none" w:sz="0" w:space="0" w:color="auto"/>
      </w:divBdr>
    </w:div>
    <w:div w:id="1944066466">
      <w:bodyDiv w:val="1"/>
      <w:marLeft w:val="0"/>
      <w:marRight w:val="0"/>
      <w:marTop w:val="0"/>
      <w:marBottom w:val="0"/>
      <w:divBdr>
        <w:top w:val="none" w:sz="0" w:space="0" w:color="auto"/>
        <w:left w:val="none" w:sz="0" w:space="0" w:color="auto"/>
        <w:bottom w:val="none" w:sz="0" w:space="0" w:color="auto"/>
        <w:right w:val="none" w:sz="0" w:space="0" w:color="auto"/>
      </w:divBdr>
    </w:div>
    <w:div w:id="1945963706">
      <w:bodyDiv w:val="1"/>
      <w:marLeft w:val="0"/>
      <w:marRight w:val="0"/>
      <w:marTop w:val="0"/>
      <w:marBottom w:val="0"/>
      <w:divBdr>
        <w:top w:val="none" w:sz="0" w:space="0" w:color="auto"/>
        <w:left w:val="none" w:sz="0" w:space="0" w:color="auto"/>
        <w:bottom w:val="none" w:sz="0" w:space="0" w:color="auto"/>
        <w:right w:val="none" w:sz="0" w:space="0" w:color="auto"/>
      </w:divBdr>
    </w:div>
    <w:div w:id="1948344083">
      <w:bodyDiv w:val="1"/>
      <w:marLeft w:val="0"/>
      <w:marRight w:val="0"/>
      <w:marTop w:val="0"/>
      <w:marBottom w:val="0"/>
      <w:divBdr>
        <w:top w:val="none" w:sz="0" w:space="0" w:color="auto"/>
        <w:left w:val="none" w:sz="0" w:space="0" w:color="auto"/>
        <w:bottom w:val="none" w:sz="0" w:space="0" w:color="auto"/>
        <w:right w:val="none" w:sz="0" w:space="0" w:color="auto"/>
      </w:divBdr>
    </w:div>
    <w:div w:id="1953246236">
      <w:bodyDiv w:val="1"/>
      <w:marLeft w:val="0"/>
      <w:marRight w:val="0"/>
      <w:marTop w:val="0"/>
      <w:marBottom w:val="0"/>
      <w:divBdr>
        <w:top w:val="none" w:sz="0" w:space="0" w:color="auto"/>
        <w:left w:val="none" w:sz="0" w:space="0" w:color="auto"/>
        <w:bottom w:val="none" w:sz="0" w:space="0" w:color="auto"/>
        <w:right w:val="none" w:sz="0" w:space="0" w:color="auto"/>
      </w:divBdr>
    </w:div>
    <w:div w:id="1963995345">
      <w:bodyDiv w:val="1"/>
      <w:marLeft w:val="0"/>
      <w:marRight w:val="0"/>
      <w:marTop w:val="0"/>
      <w:marBottom w:val="0"/>
      <w:divBdr>
        <w:top w:val="none" w:sz="0" w:space="0" w:color="auto"/>
        <w:left w:val="none" w:sz="0" w:space="0" w:color="auto"/>
        <w:bottom w:val="none" w:sz="0" w:space="0" w:color="auto"/>
        <w:right w:val="none" w:sz="0" w:space="0" w:color="auto"/>
      </w:divBdr>
    </w:div>
    <w:div w:id="1970360811">
      <w:bodyDiv w:val="1"/>
      <w:marLeft w:val="0"/>
      <w:marRight w:val="0"/>
      <w:marTop w:val="0"/>
      <w:marBottom w:val="0"/>
      <w:divBdr>
        <w:top w:val="none" w:sz="0" w:space="0" w:color="auto"/>
        <w:left w:val="none" w:sz="0" w:space="0" w:color="auto"/>
        <w:bottom w:val="none" w:sz="0" w:space="0" w:color="auto"/>
        <w:right w:val="none" w:sz="0" w:space="0" w:color="auto"/>
      </w:divBdr>
    </w:div>
    <w:div w:id="1982803959">
      <w:bodyDiv w:val="1"/>
      <w:marLeft w:val="0"/>
      <w:marRight w:val="0"/>
      <w:marTop w:val="0"/>
      <w:marBottom w:val="0"/>
      <w:divBdr>
        <w:top w:val="none" w:sz="0" w:space="0" w:color="auto"/>
        <w:left w:val="none" w:sz="0" w:space="0" w:color="auto"/>
        <w:bottom w:val="none" w:sz="0" w:space="0" w:color="auto"/>
        <w:right w:val="none" w:sz="0" w:space="0" w:color="auto"/>
      </w:divBdr>
    </w:div>
    <w:div w:id="1983192363">
      <w:bodyDiv w:val="1"/>
      <w:marLeft w:val="0"/>
      <w:marRight w:val="0"/>
      <w:marTop w:val="0"/>
      <w:marBottom w:val="0"/>
      <w:divBdr>
        <w:top w:val="none" w:sz="0" w:space="0" w:color="auto"/>
        <w:left w:val="none" w:sz="0" w:space="0" w:color="auto"/>
        <w:bottom w:val="none" w:sz="0" w:space="0" w:color="auto"/>
        <w:right w:val="none" w:sz="0" w:space="0" w:color="auto"/>
      </w:divBdr>
    </w:div>
    <w:div w:id="2018537691">
      <w:bodyDiv w:val="1"/>
      <w:marLeft w:val="0"/>
      <w:marRight w:val="0"/>
      <w:marTop w:val="0"/>
      <w:marBottom w:val="0"/>
      <w:divBdr>
        <w:top w:val="none" w:sz="0" w:space="0" w:color="auto"/>
        <w:left w:val="none" w:sz="0" w:space="0" w:color="auto"/>
        <w:bottom w:val="none" w:sz="0" w:space="0" w:color="auto"/>
        <w:right w:val="none" w:sz="0" w:space="0" w:color="auto"/>
      </w:divBdr>
    </w:div>
    <w:div w:id="2020810130">
      <w:bodyDiv w:val="1"/>
      <w:marLeft w:val="0"/>
      <w:marRight w:val="0"/>
      <w:marTop w:val="0"/>
      <w:marBottom w:val="0"/>
      <w:divBdr>
        <w:top w:val="none" w:sz="0" w:space="0" w:color="auto"/>
        <w:left w:val="none" w:sz="0" w:space="0" w:color="auto"/>
        <w:bottom w:val="none" w:sz="0" w:space="0" w:color="auto"/>
        <w:right w:val="none" w:sz="0" w:space="0" w:color="auto"/>
      </w:divBdr>
    </w:div>
    <w:div w:id="2045324887">
      <w:bodyDiv w:val="1"/>
      <w:marLeft w:val="0"/>
      <w:marRight w:val="0"/>
      <w:marTop w:val="0"/>
      <w:marBottom w:val="0"/>
      <w:divBdr>
        <w:top w:val="none" w:sz="0" w:space="0" w:color="auto"/>
        <w:left w:val="none" w:sz="0" w:space="0" w:color="auto"/>
        <w:bottom w:val="none" w:sz="0" w:space="0" w:color="auto"/>
        <w:right w:val="none" w:sz="0" w:space="0" w:color="auto"/>
      </w:divBdr>
    </w:div>
    <w:div w:id="2064327746">
      <w:bodyDiv w:val="1"/>
      <w:marLeft w:val="0"/>
      <w:marRight w:val="0"/>
      <w:marTop w:val="0"/>
      <w:marBottom w:val="0"/>
      <w:divBdr>
        <w:top w:val="none" w:sz="0" w:space="0" w:color="auto"/>
        <w:left w:val="none" w:sz="0" w:space="0" w:color="auto"/>
        <w:bottom w:val="none" w:sz="0" w:space="0" w:color="auto"/>
        <w:right w:val="none" w:sz="0" w:space="0" w:color="auto"/>
      </w:divBdr>
    </w:div>
    <w:div w:id="2067341029">
      <w:bodyDiv w:val="1"/>
      <w:marLeft w:val="0"/>
      <w:marRight w:val="0"/>
      <w:marTop w:val="0"/>
      <w:marBottom w:val="0"/>
      <w:divBdr>
        <w:top w:val="none" w:sz="0" w:space="0" w:color="auto"/>
        <w:left w:val="none" w:sz="0" w:space="0" w:color="auto"/>
        <w:bottom w:val="none" w:sz="0" w:space="0" w:color="auto"/>
        <w:right w:val="none" w:sz="0" w:space="0" w:color="auto"/>
      </w:divBdr>
    </w:div>
    <w:div w:id="2073918681">
      <w:bodyDiv w:val="1"/>
      <w:marLeft w:val="0"/>
      <w:marRight w:val="0"/>
      <w:marTop w:val="0"/>
      <w:marBottom w:val="0"/>
      <w:divBdr>
        <w:top w:val="none" w:sz="0" w:space="0" w:color="auto"/>
        <w:left w:val="none" w:sz="0" w:space="0" w:color="auto"/>
        <w:bottom w:val="none" w:sz="0" w:space="0" w:color="auto"/>
        <w:right w:val="none" w:sz="0" w:space="0" w:color="auto"/>
      </w:divBdr>
    </w:div>
    <w:div w:id="2087219241">
      <w:bodyDiv w:val="1"/>
      <w:marLeft w:val="0"/>
      <w:marRight w:val="0"/>
      <w:marTop w:val="0"/>
      <w:marBottom w:val="0"/>
      <w:divBdr>
        <w:top w:val="none" w:sz="0" w:space="0" w:color="auto"/>
        <w:left w:val="none" w:sz="0" w:space="0" w:color="auto"/>
        <w:bottom w:val="none" w:sz="0" w:space="0" w:color="auto"/>
        <w:right w:val="none" w:sz="0" w:space="0" w:color="auto"/>
      </w:divBdr>
    </w:div>
    <w:div w:id="2108188752">
      <w:bodyDiv w:val="1"/>
      <w:marLeft w:val="0"/>
      <w:marRight w:val="0"/>
      <w:marTop w:val="0"/>
      <w:marBottom w:val="0"/>
      <w:divBdr>
        <w:top w:val="none" w:sz="0" w:space="0" w:color="auto"/>
        <w:left w:val="none" w:sz="0" w:space="0" w:color="auto"/>
        <w:bottom w:val="none" w:sz="0" w:space="0" w:color="auto"/>
        <w:right w:val="none" w:sz="0" w:space="0" w:color="auto"/>
      </w:divBdr>
    </w:div>
    <w:div w:id="2117752813">
      <w:bodyDiv w:val="1"/>
      <w:marLeft w:val="0"/>
      <w:marRight w:val="0"/>
      <w:marTop w:val="0"/>
      <w:marBottom w:val="0"/>
      <w:divBdr>
        <w:top w:val="none" w:sz="0" w:space="0" w:color="auto"/>
        <w:left w:val="none" w:sz="0" w:space="0" w:color="auto"/>
        <w:bottom w:val="none" w:sz="0" w:space="0" w:color="auto"/>
        <w:right w:val="none" w:sz="0" w:space="0" w:color="auto"/>
      </w:divBdr>
    </w:div>
    <w:div w:id="2119593507">
      <w:bodyDiv w:val="1"/>
      <w:marLeft w:val="0"/>
      <w:marRight w:val="0"/>
      <w:marTop w:val="0"/>
      <w:marBottom w:val="0"/>
      <w:divBdr>
        <w:top w:val="none" w:sz="0" w:space="0" w:color="auto"/>
        <w:left w:val="none" w:sz="0" w:space="0" w:color="auto"/>
        <w:bottom w:val="none" w:sz="0" w:space="0" w:color="auto"/>
        <w:right w:val="none" w:sz="0" w:space="0" w:color="auto"/>
      </w:divBdr>
    </w:div>
    <w:div w:id="2119980561">
      <w:bodyDiv w:val="1"/>
      <w:marLeft w:val="0"/>
      <w:marRight w:val="0"/>
      <w:marTop w:val="0"/>
      <w:marBottom w:val="0"/>
      <w:divBdr>
        <w:top w:val="none" w:sz="0" w:space="0" w:color="auto"/>
        <w:left w:val="none" w:sz="0" w:space="0" w:color="auto"/>
        <w:bottom w:val="none" w:sz="0" w:space="0" w:color="auto"/>
        <w:right w:val="none" w:sz="0" w:space="0" w:color="auto"/>
      </w:divBdr>
    </w:div>
    <w:div w:id="2130777344">
      <w:bodyDiv w:val="1"/>
      <w:marLeft w:val="0"/>
      <w:marRight w:val="0"/>
      <w:marTop w:val="0"/>
      <w:marBottom w:val="0"/>
      <w:divBdr>
        <w:top w:val="none" w:sz="0" w:space="0" w:color="auto"/>
        <w:left w:val="none" w:sz="0" w:space="0" w:color="auto"/>
        <w:bottom w:val="none" w:sz="0" w:space="0" w:color="auto"/>
        <w:right w:val="none" w:sz="0" w:space="0" w:color="auto"/>
      </w:divBdr>
    </w:div>
    <w:div w:id="2131706967">
      <w:bodyDiv w:val="1"/>
      <w:marLeft w:val="0"/>
      <w:marRight w:val="0"/>
      <w:marTop w:val="0"/>
      <w:marBottom w:val="0"/>
      <w:divBdr>
        <w:top w:val="none" w:sz="0" w:space="0" w:color="auto"/>
        <w:left w:val="none" w:sz="0" w:space="0" w:color="auto"/>
        <w:bottom w:val="none" w:sz="0" w:space="0" w:color="auto"/>
        <w:right w:val="none" w:sz="0" w:space="0" w:color="auto"/>
      </w:divBdr>
    </w:div>
    <w:div w:id="2136826579">
      <w:bodyDiv w:val="1"/>
      <w:marLeft w:val="0"/>
      <w:marRight w:val="0"/>
      <w:marTop w:val="0"/>
      <w:marBottom w:val="0"/>
      <w:divBdr>
        <w:top w:val="none" w:sz="0" w:space="0" w:color="auto"/>
        <w:left w:val="none" w:sz="0" w:space="0" w:color="auto"/>
        <w:bottom w:val="none" w:sz="0" w:space="0" w:color="auto"/>
        <w:right w:val="none" w:sz="0" w:space="0" w:color="auto"/>
      </w:divBdr>
    </w:div>
    <w:div w:id="214087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2403F-1FC6-48B4-A74A-506DE603A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458</Words>
  <Characters>2614</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劉緯軒</dc:creator>
  <cp:lastModifiedBy>劉緯軒</cp:lastModifiedBy>
  <cp:revision>10</cp:revision>
  <cp:lastPrinted>2015-08-07T06:27:00Z</cp:lastPrinted>
  <dcterms:created xsi:type="dcterms:W3CDTF">2017-03-08T01:23:00Z</dcterms:created>
  <dcterms:modified xsi:type="dcterms:W3CDTF">2017-03-08T02:36:00Z</dcterms:modified>
</cp:coreProperties>
</file>