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7586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0C7BBF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7586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0C7BBF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CF5895" w:rsidRPr="00E02542" w:rsidTr="002450C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31.03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31.095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</w:tr>
      <w:tr w:rsidR="00CF5895" w:rsidRPr="00E02542" w:rsidTr="002450C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6.8802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6.8898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6.873</w:t>
            </w:r>
          </w:p>
        </w:tc>
      </w:tr>
      <w:tr w:rsidR="00CF5895" w:rsidRPr="00E02542" w:rsidTr="002450C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6.8741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6.884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6.8563</w:t>
            </w:r>
          </w:p>
        </w:tc>
      </w:tr>
      <w:tr w:rsidR="00CF5895" w:rsidRPr="00E02542" w:rsidTr="002450C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113.74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114.17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113.06</w:t>
            </w:r>
          </w:p>
        </w:tc>
      </w:tr>
      <w:tr w:rsidR="00CF5895" w:rsidRPr="00E02542" w:rsidTr="002450C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1.0598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1.0658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1.0592</w:t>
            </w:r>
          </w:p>
        </w:tc>
      </w:tr>
      <w:tr w:rsidR="00CF5895" w:rsidRPr="00E02542" w:rsidTr="002450C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0.764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0.7686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0.7631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0.65922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0.00011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4.9264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-0.2916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5.0886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-0.0641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0.8664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0.0018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0.005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0.822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-0.003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1.1412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-0.0053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2.264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-0.0038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4.0052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0.0114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4.2029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0.0302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3.219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-0.022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3.421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-0.016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0.68778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0.00111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1.03622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0.0025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2.4358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0.0375</w:t>
            </w:r>
          </w:p>
        </w:tc>
      </w:tr>
      <w:tr w:rsidR="00CF5895" w:rsidRPr="00C47FE8" w:rsidTr="0010646B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3.0319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0.0351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F5895" w:rsidRPr="006F3ADE" w:rsidTr="00BC3C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55.59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0.22</w:t>
            </w:r>
          </w:p>
        </w:tc>
      </w:tr>
      <w:tr w:rsidR="00CF5895" w:rsidRPr="006F3ADE" w:rsidTr="00BC3C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52.93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0.17</w:t>
            </w:r>
          </w:p>
        </w:tc>
      </w:tr>
      <w:tr w:rsidR="00CF5895" w:rsidRPr="006F3ADE" w:rsidTr="00BC3C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1225.26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0.57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F5895" w:rsidRPr="006F3ADE" w:rsidTr="00E4211D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20412.16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142.79</w:t>
            </w:r>
          </w:p>
        </w:tc>
      </w:tr>
      <w:tr w:rsidR="00CF5895" w:rsidRPr="006F3ADE" w:rsidTr="00E4211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5763.956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29.829</w:t>
            </w:r>
          </w:p>
        </w:tc>
      </w:tr>
      <w:tr w:rsidR="00CF5895" w:rsidRPr="006F3ADE" w:rsidTr="00E4211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2328.25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12.15</w:t>
            </w:r>
          </w:p>
        </w:tc>
      </w:tr>
      <w:tr w:rsidR="00CF5895" w:rsidRPr="006F3ADE" w:rsidTr="00E4211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11774.43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107.46</w:t>
            </w:r>
          </w:p>
        </w:tc>
      </w:tr>
      <w:tr w:rsidR="00CF5895" w:rsidRPr="006F3ADE" w:rsidTr="00E4211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3368.463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-0.757</w:t>
            </w:r>
          </w:p>
        </w:tc>
      </w:tr>
      <w:tr w:rsidR="00CF5895" w:rsidRPr="006F3ADE" w:rsidTr="00E4211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23710.98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-15.69</w:t>
            </w:r>
          </w:p>
        </w:tc>
      </w:tr>
      <w:tr w:rsidR="00CF5895" w:rsidRPr="006F3ADE" w:rsidTr="00E4211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9710.32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19.04</w:t>
            </w:r>
          </w:p>
        </w:tc>
      </w:tr>
      <w:tr w:rsidR="00CF5895" w:rsidRPr="00745739" w:rsidTr="00E4211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19459.15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-44.87</w:t>
            </w:r>
          </w:p>
        </w:tc>
      </w:tr>
      <w:tr w:rsidR="00CF5895" w:rsidRPr="006F3ADE" w:rsidTr="00E4211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F5895" w:rsidRPr="00915E2A" w:rsidRDefault="00CF5895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000000"/>
                <w:sz w:val="18"/>
                <w:szCs w:val="18"/>
              </w:rPr>
              <w:t>2078.65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895" w:rsidRPr="00CF5895" w:rsidRDefault="00CF5895" w:rsidP="00CF5895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F5895">
              <w:rPr>
                <w:rFonts w:ascii="Tahoma" w:hAnsi="Tahoma" w:cs="Tahoma"/>
                <w:color w:val="FF0000"/>
                <w:sz w:val="18"/>
                <w:szCs w:val="18"/>
              </w:rPr>
              <w:t>-2.36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891BDB" w:rsidRPr="00891BDB" w:rsidRDefault="00891BDB" w:rsidP="00891BDB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891BDB">
        <w:rPr>
          <w:rFonts w:asciiTheme="minorHAnsi" w:eastAsia="標楷體" w:hAnsiTheme="minorHAnsi" w:hint="eastAsia"/>
          <w:noProof/>
          <w:sz w:val="16"/>
          <w:szCs w:val="16"/>
        </w:rPr>
        <w:t>德國周一表態支持希臘留在歐元區，歐盟執委會派出一位高級官員前往希臘，勸其實施進一步改革以挽救紓困協議。與此同時，國際貨幣基金組織</w:t>
      </w:r>
      <w:r w:rsidRPr="00891BDB">
        <w:rPr>
          <w:rFonts w:asciiTheme="minorHAnsi" w:eastAsia="標楷體" w:hAnsiTheme="minorHAnsi" w:hint="eastAsia"/>
          <w:noProof/>
          <w:sz w:val="16"/>
          <w:szCs w:val="16"/>
        </w:rPr>
        <w:t>(IMF)</w:t>
      </w:r>
      <w:r w:rsidRPr="00891BDB">
        <w:rPr>
          <w:rFonts w:asciiTheme="minorHAnsi" w:eastAsia="標楷體" w:hAnsiTheme="minorHAnsi" w:hint="eastAsia"/>
          <w:noProof/>
          <w:sz w:val="16"/>
          <w:szCs w:val="16"/>
        </w:rPr>
        <w:t>總裁拉加德仍立場堅定，認為作為希臘的金主，</w:t>
      </w:r>
      <w:r w:rsidRPr="00891BDB">
        <w:rPr>
          <w:rFonts w:asciiTheme="minorHAnsi" w:eastAsia="標楷體" w:hAnsiTheme="minorHAnsi" w:hint="eastAsia"/>
          <w:noProof/>
          <w:sz w:val="16"/>
          <w:szCs w:val="16"/>
        </w:rPr>
        <w:t>IMF</w:t>
      </w:r>
      <w:r w:rsidRPr="00891BDB">
        <w:rPr>
          <w:rFonts w:asciiTheme="minorHAnsi" w:eastAsia="標楷體" w:hAnsiTheme="minorHAnsi" w:hint="eastAsia"/>
          <w:noProof/>
          <w:sz w:val="16"/>
          <w:szCs w:val="16"/>
        </w:rPr>
        <w:t>不能為希臘做出特殊安排。</w:t>
      </w:r>
    </w:p>
    <w:p w:rsidR="00B678F1" w:rsidRPr="00891BDB" w:rsidRDefault="00A525A5" w:rsidP="00891BDB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79104B5" wp14:editId="416E8BF0">
                <wp:simplePos x="0" y="0"/>
                <wp:positionH relativeFrom="column">
                  <wp:posOffset>-87630</wp:posOffset>
                </wp:positionH>
                <wp:positionV relativeFrom="paragraph">
                  <wp:posOffset>729091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58004" y="8275940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8382151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8275940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pt;margin-top:57.4pt;width:268.85pt;height:43pt;z-index:251686912;mso-width-relative:margin;mso-height-relative:margin" coordorigin="-580,82759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">
                <v:shape id="手繪多邊形 13" o:spid="_x0000_s1030" style="position:absolute;left:-194;top:83821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82759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1BDB" w:rsidRPr="00891BDB">
        <w:rPr>
          <w:rFonts w:asciiTheme="minorHAnsi" w:eastAsia="標楷體" w:hAnsiTheme="minorHAnsi" w:hint="eastAsia"/>
          <w:noProof/>
          <w:sz w:val="16"/>
          <w:szCs w:val="16"/>
        </w:rPr>
        <w:t>美國總統特朗普表示，美國將“微調”與加拿大的貿易關係。對於確立北美自由貿易協定</w:t>
      </w:r>
      <w:r w:rsidR="00891BDB" w:rsidRPr="00891BDB">
        <w:rPr>
          <w:rFonts w:asciiTheme="minorHAnsi" w:eastAsia="標楷體" w:hAnsiTheme="minorHAnsi" w:hint="eastAsia"/>
          <w:noProof/>
          <w:sz w:val="16"/>
          <w:szCs w:val="16"/>
        </w:rPr>
        <w:t>(NAFTA)</w:t>
      </w:r>
      <w:r w:rsidR="00891BDB" w:rsidRPr="00891BDB">
        <w:rPr>
          <w:rFonts w:asciiTheme="minorHAnsi" w:eastAsia="標楷體" w:hAnsiTheme="minorHAnsi" w:hint="eastAsia"/>
          <w:noProof/>
          <w:sz w:val="16"/>
          <w:szCs w:val="16"/>
        </w:rPr>
        <w:t>，特朗普已承諾要重新協商，為美國爭取更有利的條件。</w:t>
      </w:r>
      <w:r w:rsidR="00891BDB" w:rsidRPr="00891BDB">
        <w:rPr>
          <w:rFonts w:asciiTheme="minorHAnsi" w:eastAsia="標楷體" w:hAnsiTheme="minorHAnsi" w:hint="eastAsia"/>
          <w:noProof/>
          <w:sz w:val="16"/>
          <w:szCs w:val="16"/>
        </w:rPr>
        <w:t>NAFTA</w:t>
      </w:r>
      <w:r w:rsidR="00891BDB" w:rsidRPr="00891BDB">
        <w:rPr>
          <w:rFonts w:asciiTheme="minorHAnsi" w:eastAsia="標楷體" w:hAnsiTheme="minorHAnsi" w:hint="eastAsia"/>
          <w:noProof/>
          <w:sz w:val="16"/>
          <w:szCs w:val="16"/>
        </w:rPr>
        <w:t>中最讓他顧慮的是美國與墨西哥的貿易關係，他此前頻繁提及墨西哥讓美國人的工作機會流失。</w:t>
      </w:r>
    </w:p>
    <w:p w:rsidR="00891BDB" w:rsidRPr="00891BDB" w:rsidRDefault="00891BDB" w:rsidP="00891BDB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3260F6" w:rsidRDefault="003260F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1B59A4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台幣兌美元週一收升。在外資淨匯入逾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億美元、出口商跟隨外資進場拋匯激勵下，台幣擺脫上週五貶值走勢，開高震盪收升，與日韓等亞幣脫鉤，但仍守穩在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31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元以上，在這波外資大舉湧入情況觀察，再次挑戰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31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元整數關卡，短線有機會升破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31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元大關。隨台股站上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9,700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點，今天外資在台股續呈買超，激勵台幣走揚，盤中最高升至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31.000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；惟午後進口商進場買匯，加上來自散戶的螞蟻雄兵逢低買入日圓，間接提供美元適度支撐，且央行尾盤進場調節，削弱台幣升勢。預計今天成交區間在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30.900~31.050</w:t>
      </w:r>
      <w:r w:rsidR="00CF5895" w:rsidRPr="00CF589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2F133A" w:rsidRDefault="00BC0912" w:rsidP="0040432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0432B" w:rsidRPr="0040432B">
        <w:rPr>
          <w:rFonts w:asciiTheme="minorHAnsi" w:eastAsia="標楷體" w:hAnsiTheme="minorHAnsi" w:hint="eastAsia"/>
          <w:noProof/>
          <w:sz w:val="16"/>
          <w:szCs w:val="16"/>
        </w:rPr>
        <w:t>台灣銀行間短率周一靠向區間高位。雖然國際債交割高峰期已過，不過銀行心態仍偏向保守，一大型龍頭銀行並微幅調整拆款利率靠向區間高位。人民幣市場部分，隔拆利率在</w:t>
      </w:r>
      <w:r w:rsidR="0040432B" w:rsidRPr="0040432B">
        <w:rPr>
          <w:rFonts w:asciiTheme="minorHAnsi" w:eastAsia="標楷體" w:hAnsiTheme="minorHAnsi" w:hint="eastAsia"/>
          <w:noProof/>
          <w:sz w:val="16"/>
          <w:szCs w:val="16"/>
        </w:rPr>
        <w:t>1.20%-2.00%</w:t>
      </w:r>
      <w:r w:rsidR="0040432B" w:rsidRPr="0040432B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40432B" w:rsidRPr="0040432B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40432B" w:rsidRPr="0040432B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40432B" w:rsidRPr="0040432B">
        <w:rPr>
          <w:rFonts w:asciiTheme="minorHAnsi" w:eastAsia="標楷體" w:hAnsiTheme="minorHAnsi" w:hint="eastAsia"/>
          <w:noProof/>
          <w:sz w:val="16"/>
          <w:szCs w:val="16"/>
        </w:rPr>
        <w:t xml:space="preserve"> 2,315 -2,390</w:t>
      </w:r>
      <w:r w:rsidR="0040432B" w:rsidRPr="0040432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92DEE" w:rsidRDefault="00BC0912" w:rsidP="00FE4CD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週一美國無重要經濟數據公佈，但受到市場猜測今天晚間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主席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Yellen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可能會發表篇鷹派談話影響，美債利率向上彈升，終場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2.9bps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2.436%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2.6bps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3.032%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，今日市場關注美國生產者物價公布，短線美債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年券利率再次回到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892DEE" w:rsidRPr="00892DEE">
        <w:rPr>
          <w:rFonts w:asciiTheme="minorHAnsi" w:eastAsia="標楷體" w:hAnsiTheme="minorHAnsi" w:hint="eastAsia"/>
          <w:noProof/>
          <w:sz w:val="16"/>
          <w:szCs w:val="16"/>
        </w:rPr>
        <w:t>，利率走勢仍維持震盪整理。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21A67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週一離岸人民幣走貶，貶破了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6.87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關卡，一度站上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6.88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，尾盤收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6.8718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，在突破箱型整理區間後一度引發美元多單進場，惟目前在美元局勢尚未明朗前，美元多方謹慎以待。離岸人民幣換匯點下跌，一個月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175(-30)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2300(-65)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。期貨週一成交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2231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0.89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2740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0.90</w:t>
      </w:r>
      <w:r w:rsidR="00321A67" w:rsidRPr="00321A67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472802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6.50%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6.90%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5.50%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PPI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最終需求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不含食品及能源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02/14-02/15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11.30%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11.30%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02/14-02/15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20.20%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21.40%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02/14-02/15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8.90%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8.10%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02/14-02/15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2440.0b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1040.0b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02/14-02/15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3000.0b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1630.0b</w:t>
            </w:r>
          </w:p>
        </w:tc>
      </w:tr>
      <w:tr w:rsidR="00472802" w:rsidRPr="00472802" w:rsidTr="00472802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02/14-02/18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802" w:rsidRPr="00472802" w:rsidRDefault="00472802" w:rsidP="0047280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72802">
              <w:rPr>
                <w:rFonts w:ascii="Tahoma" w:hAnsi="Tahoma" w:cs="Tahoma" w:hint="eastAsia"/>
                <w:color w:val="000000"/>
                <w:sz w:val="20"/>
                <w:szCs w:val="20"/>
              </w:rPr>
              <w:t>5.70%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0566"/>
    <w:rsid w:val="000910F7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5049"/>
    <w:rsid w:val="00135227"/>
    <w:rsid w:val="00136430"/>
    <w:rsid w:val="00136909"/>
    <w:rsid w:val="00136AFF"/>
    <w:rsid w:val="00136C1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386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2EC8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3794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5DAF"/>
    <w:rsid w:val="00466740"/>
    <w:rsid w:val="00466BA1"/>
    <w:rsid w:val="00467B49"/>
    <w:rsid w:val="00467F55"/>
    <w:rsid w:val="00467F89"/>
    <w:rsid w:val="0047072B"/>
    <w:rsid w:val="00471C24"/>
    <w:rsid w:val="00472802"/>
    <w:rsid w:val="00473D66"/>
    <w:rsid w:val="00473DB2"/>
    <w:rsid w:val="00475912"/>
    <w:rsid w:val="004764D1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253A9"/>
    <w:rsid w:val="00530062"/>
    <w:rsid w:val="005301E4"/>
    <w:rsid w:val="0053192D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6692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0E4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438"/>
    <w:rsid w:val="007505E3"/>
    <w:rsid w:val="00750AAC"/>
    <w:rsid w:val="007516A2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B0"/>
    <w:rsid w:val="007A0261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50802"/>
    <w:rsid w:val="00850B56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83A"/>
    <w:rsid w:val="008F423F"/>
    <w:rsid w:val="008F5889"/>
    <w:rsid w:val="008F5DCE"/>
    <w:rsid w:val="008F6906"/>
    <w:rsid w:val="008F6AE1"/>
    <w:rsid w:val="00900585"/>
    <w:rsid w:val="00901645"/>
    <w:rsid w:val="00901DF8"/>
    <w:rsid w:val="00901FE2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C6F"/>
    <w:rsid w:val="00B6198C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A0016"/>
    <w:rsid w:val="00BA01CE"/>
    <w:rsid w:val="00BA0577"/>
    <w:rsid w:val="00BA08B8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33F1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D0B75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A5B"/>
    <w:rsid w:val="00FB6CB4"/>
    <w:rsid w:val="00FB6E5A"/>
    <w:rsid w:val="00FB7248"/>
    <w:rsid w:val="00FB7505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5484-39B5-46F3-B27C-731A5CFD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35</cp:revision>
  <cp:lastPrinted>2015-08-07T06:27:00Z</cp:lastPrinted>
  <dcterms:created xsi:type="dcterms:W3CDTF">2017-02-14T01:23:00Z</dcterms:created>
  <dcterms:modified xsi:type="dcterms:W3CDTF">2017-02-14T01:53:00Z</dcterms:modified>
</cp:coreProperties>
</file>